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71E" w:rsidRPr="00743736" w:rsidRDefault="00935143" w:rsidP="00234F80">
      <w:pPr>
        <w:pStyle w:val="Default"/>
        <w:spacing w:line="252" w:lineRule="auto"/>
        <w:jc w:val="center"/>
        <w:rPr>
          <w:rFonts w:ascii="Sylfaen" w:eastAsiaTheme="minorHAnsi" w:hAnsi="Sylfaen" w:cstheme="minorHAnsi"/>
          <w:b/>
          <w:color w:val="2E74B5" w:themeColor="accent5" w:themeShade="BF"/>
          <w:sz w:val="28"/>
          <w:szCs w:val="28"/>
          <w:lang w:val="hy-AM"/>
        </w:rPr>
      </w:pPr>
      <w:r w:rsidRPr="00743736">
        <w:rPr>
          <w:rFonts w:ascii="Sylfaen" w:eastAsiaTheme="minorHAnsi" w:hAnsi="Sylfaen" w:cstheme="minorHAnsi"/>
          <w:b/>
          <w:color w:val="2E74B5" w:themeColor="accent5" w:themeShade="BF"/>
          <w:sz w:val="28"/>
          <w:szCs w:val="28"/>
          <w:lang w:val="hy-AM"/>
        </w:rPr>
        <w:t>ԻՆՔՆԱԱՌԱՋԱԴՐՄԱՆ ՀԱՅՏ</w:t>
      </w:r>
    </w:p>
    <w:p w:rsidR="00935143" w:rsidRPr="00743736" w:rsidRDefault="00935143" w:rsidP="00234F80">
      <w:pPr>
        <w:pStyle w:val="Default"/>
        <w:spacing w:line="252" w:lineRule="auto"/>
        <w:jc w:val="center"/>
        <w:rPr>
          <w:rFonts w:ascii="Sylfaen" w:eastAsiaTheme="minorHAnsi" w:hAnsi="Sylfaen" w:cstheme="minorHAnsi"/>
          <w:b/>
          <w:lang w:val="hy-AM"/>
        </w:rPr>
      </w:pPr>
    </w:p>
    <w:p w:rsidR="00C20CD1" w:rsidRPr="00743736" w:rsidRDefault="00C20CD1" w:rsidP="00C20CD1">
      <w:pPr>
        <w:pStyle w:val="Default"/>
        <w:spacing w:line="252" w:lineRule="auto"/>
        <w:jc w:val="center"/>
        <w:rPr>
          <w:rFonts w:ascii="Sylfaen" w:eastAsiaTheme="minorHAnsi" w:hAnsi="Sylfaen" w:cstheme="minorHAnsi"/>
          <w:b/>
          <w:color w:val="2E74B5" w:themeColor="accent5" w:themeShade="BF"/>
          <w:sz w:val="28"/>
          <w:szCs w:val="28"/>
          <w:lang w:val="hy-AM"/>
        </w:rPr>
      </w:pPr>
      <w:r w:rsidRPr="00743736">
        <w:rPr>
          <w:rFonts w:ascii="Sylfaen" w:eastAsiaTheme="minorHAnsi" w:hAnsi="Sylfaen" w:cstheme="minorHAnsi"/>
          <w:b/>
          <w:color w:val="2E74B5" w:themeColor="accent5" w:themeShade="BF"/>
          <w:sz w:val="28"/>
          <w:szCs w:val="28"/>
          <w:lang w:val="hy-AM"/>
        </w:rPr>
        <w:t xml:space="preserve">Ոչ ֆորմալ լրացուցիչ և շարունակական կրթության/մեծահասակների կրթության լավագույն մատակարար/կառույց  մրցույթի համար </w:t>
      </w:r>
    </w:p>
    <w:p w:rsidR="00C20CD1" w:rsidRPr="00743736" w:rsidRDefault="00C20CD1" w:rsidP="00C20CD1">
      <w:pPr>
        <w:autoSpaceDE w:val="0"/>
        <w:autoSpaceDN w:val="0"/>
        <w:adjustRightInd w:val="0"/>
        <w:spacing w:line="240" w:lineRule="auto"/>
        <w:jc w:val="center"/>
        <w:rPr>
          <w:rFonts w:ascii="Sylfaen" w:hAnsi="Sylfaen" w:cs="GHEAGrapalat"/>
          <w:sz w:val="24"/>
          <w:szCs w:val="24"/>
          <w:lang w:val="hy-AM"/>
        </w:rPr>
      </w:pPr>
    </w:p>
    <w:p w:rsidR="00BB035C" w:rsidRPr="00743736" w:rsidRDefault="00D83C9F" w:rsidP="00BB035C">
      <w:pPr>
        <w:pStyle w:val="Default"/>
        <w:numPr>
          <w:ilvl w:val="0"/>
          <w:numId w:val="8"/>
        </w:numPr>
        <w:spacing w:line="252" w:lineRule="auto"/>
        <w:jc w:val="both"/>
        <w:rPr>
          <w:rFonts w:ascii="Sylfaen" w:eastAsiaTheme="minorHAnsi" w:hAnsi="Sylfaen" w:cstheme="minorHAnsi"/>
          <w:b/>
          <w:color w:val="000000" w:themeColor="text1"/>
        </w:rPr>
      </w:pPr>
      <w:r w:rsidRPr="00743736">
        <w:rPr>
          <w:rFonts w:ascii="Sylfaen" w:eastAsiaTheme="minorHAnsi" w:hAnsi="Sylfaen" w:cstheme="minorHAnsi"/>
          <w:b/>
          <w:color w:val="000000" w:themeColor="text1"/>
          <w:lang w:val="hy-AM"/>
        </w:rPr>
        <w:t>ՀԱՅՏԱԴԻՄՈՒՄ</w:t>
      </w:r>
    </w:p>
    <w:p w:rsidR="00F91B5B" w:rsidRPr="00743736" w:rsidRDefault="00F91B5B" w:rsidP="00F91B5B">
      <w:pPr>
        <w:pStyle w:val="Default"/>
        <w:spacing w:line="252" w:lineRule="auto"/>
        <w:ind w:left="360"/>
        <w:jc w:val="both"/>
        <w:rPr>
          <w:rFonts w:ascii="Sylfaen" w:eastAsiaTheme="minorHAnsi" w:hAnsi="Sylfaen" w:cstheme="minorHAnsi"/>
          <w:b/>
          <w:color w:val="000000" w:themeColor="text1"/>
        </w:rPr>
      </w:pPr>
    </w:p>
    <w:tbl>
      <w:tblPr>
        <w:tblW w:w="472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6514"/>
      </w:tblGrid>
      <w:tr w:rsidR="00AA4037" w:rsidRPr="00743736" w:rsidTr="0009185F">
        <w:trPr>
          <w:trHeight w:val="54"/>
        </w:trPr>
        <w:tc>
          <w:tcPr>
            <w:tcW w:w="1621" w:type="pct"/>
            <w:tcBorders>
              <w:bottom w:val="single" w:sz="4" w:space="0" w:color="auto"/>
            </w:tcBorders>
            <w:shd w:val="clear" w:color="auto" w:fill="D9D9D9" w:themeFill="background1" w:themeFillShade="D9"/>
          </w:tcPr>
          <w:p w:rsidR="00AA4037" w:rsidRPr="00743736" w:rsidRDefault="00AA4037" w:rsidP="008B3E1C">
            <w:pPr>
              <w:jc w:val="left"/>
              <w:rPr>
                <w:rFonts w:ascii="Sylfaen" w:hAnsi="Sylfaen"/>
                <w:b/>
                <w:bCs/>
                <w:sz w:val="24"/>
                <w:szCs w:val="24"/>
                <w:lang w:val="hy-AM"/>
              </w:rPr>
            </w:pPr>
            <w:r w:rsidRPr="00743736">
              <w:rPr>
                <w:rFonts w:ascii="Sylfaen" w:hAnsi="Sylfaen"/>
                <w:b/>
                <w:bCs/>
                <w:sz w:val="24"/>
                <w:szCs w:val="24"/>
                <w:lang w:val="hy-AM"/>
              </w:rPr>
              <w:t>Շրջանակ</w:t>
            </w:r>
          </w:p>
        </w:tc>
        <w:tc>
          <w:tcPr>
            <w:tcW w:w="3379" w:type="pct"/>
            <w:tcBorders>
              <w:bottom w:val="single" w:sz="4" w:space="0" w:color="auto"/>
            </w:tcBorders>
            <w:shd w:val="clear" w:color="auto" w:fill="D9D9D9" w:themeFill="background1" w:themeFillShade="D9"/>
          </w:tcPr>
          <w:p w:rsidR="00AA4037" w:rsidRPr="00743736" w:rsidRDefault="00AA4037" w:rsidP="008B3E1C">
            <w:pPr>
              <w:jc w:val="left"/>
              <w:rPr>
                <w:rFonts w:ascii="Sylfaen" w:hAnsi="Sylfaen"/>
                <w:b/>
                <w:bCs/>
                <w:sz w:val="24"/>
                <w:szCs w:val="24"/>
                <w:lang w:val="hy-AM"/>
              </w:rPr>
            </w:pPr>
            <w:r w:rsidRPr="00743736">
              <w:rPr>
                <w:rFonts w:ascii="Sylfaen" w:hAnsi="Sylfaen"/>
                <w:b/>
                <w:bCs/>
                <w:sz w:val="24"/>
                <w:szCs w:val="24"/>
                <w:lang w:val="hy-AM"/>
              </w:rPr>
              <w:t>Անհրաժեշտ տեղեկատվություն</w:t>
            </w:r>
          </w:p>
        </w:tc>
      </w:tr>
      <w:tr w:rsidR="00AA4037" w:rsidRPr="00743736" w:rsidTr="0009185F">
        <w:trPr>
          <w:trHeight w:val="598"/>
        </w:trPr>
        <w:tc>
          <w:tcPr>
            <w:tcW w:w="1621" w:type="pct"/>
            <w:vMerge w:val="restart"/>
            <w:shd w:val="clear" w:color="auto" w:fill="DEEAF6" w:themeFill="accent5" w:themeFillTint="33"/>
          </w:tcPr>
          <w:p w:rsidR="00AA4037" w:rsidRPr="00743736" w:rsidRDefault="00AA4037" w:rsidP="00B63F4E">
            <w:pPr>
              <w:pStyle w:val="ListParagraph"/>
              <w:numPr>
                <w:ilvl w:val="0"/>
                <w:numId w:val="9"/>
              </w:numPr>
              <w:ind w:left="314" w:hanging="284"/>
              <w:jc w:val="left"/>
              <w:rPr>
                <w:rFonts w:ascii="Sylfaen" w:hAnsi="Sylfaen"/>
                <w:sz w:val="24"/>
              </w:rPr>
            </w:pPr>
            <w:r w:rsidRPr="00743736">
              <w:rPr>
                <w:rFonts w:ascii="Sylfaen" w:hAnsi="Sylfaen"/>
                <w:sz w:val="24"/>
                <w:lang w:val="hy-AM"/>
              </w:rPr>
              <w:t>Կազմակերպության մասին</w:t>
            </w:r>
          </w:p>
        </w:tc>
        <w:tc>
          <w:tcPr>
            <w:tcW w:w="3379" w:type="pct"/>
            <w:shd w:val="clear" w:color="auto" w:fill="auto"/>
          </w:tcPr>
          <w:p w:rsidR="00AA4037" w:rsidRPr="00743736" w:rsidRDefault="00AA4037" w:rsidP="00B63F4E">
            <w:pPr>
              <w:pStyle w:val="ListParagraph"/>
              <w:numPr>
                <w:ilvl w:val="0"/>
                <w:numId w:val="26"/>
              </w:numPr>
              <w:ind w:left="424"/>
              <w:jc w:val="left"/>
              <w:rPr>
                <w:rFonts w:ascii="Sylfaen" w:hAnsi="Sylfaen"/>
                <w:sz w:val="24"/>
              </w:rPr>
            </w:pPr>
            <w:r w:rsidRPr="00743736">
              <w:rPr>
                <w:rFonts w:ascii="Sylfaen" w:hAnsi="Sylfaen"/>
                <w:sz w:val="24"/>
                <w:lang w:val="hy-AM"/>
              </w:rPr>
              <w:t>Կազմակերպության հիմնադրման/</w:t>
            </w:r>
            <w:r w:rsidRPr="00743736">
              <w:rPr>
                <w:rFonts w:ascii="Sylfaen" w:hAnsi="Sylfaen"/>
                <w:sz w:val="24"/>
                <w:lang w:val="en-GB"/>
              </w:rPr>
              <w:t xml:space="preserve"> </w:t>
            </w:r>
            <w:r w:rsidRPr="00743736">
              <w:rPr>
                <w:rFonts w:ascii="Sylfaen" w:hAnsi="Sylfaen"/>
                <w:sz w:val="24"/>
                <w:lang w:val="hy-AM"/>
              </w:rPr>
              <w:t>ստեղծման տարեթիվը</w:t>
            </w:r>
          </w:p>
          <w:p w:rsidR="0009185F" w:rsidRPr="00743736" w:rsidRDefault="0009185F" w:rsidP="00B63F4E">
            <w:pPr>
              <w:pStyle w:val="ListParagraph"/>
              <w:numPr>
                <w:ilvl w:val="0"/>
                <w:numId w:val="26"/>
              </w:numPr>
              <w:ind w:left="424"/>
              <w:jc w:val="left"/>
              <w:rPr>
                <w:rFonts w:ascii="Sylfaen" w:hAnsi="Sylfaen"/>
                <w:sz w:val="24"/>
              </w:rPr>
            </w:pPr>
            <w:r w:rsidRPr="00743736">
              <w:rPr>
                <w:rFonts w:ascii="Sylfaen" w:hAnsi="Sylfaen"/>
                <w:sz w:val="24"/>
                <w:lang w:val="hy-AM"/>
              </w:rPr>
              <w:t>Գործունեության վայր</w:t>
            </w:r>
          </w:p>
        </w:tc>
      </w:tr>
      <w:tr w:rsidR="00AA4037" w:rsidRPr="00743736" w:rsidTr="00743736">
        <w:trPr>
          <w:trHeight w:val="842"/>
        </w:trPr>
        <w:tc>
          <w:tcPr>
            <w:tcW w:w="1621" w:type="pct"/>
            <w:vMerge/>
            <w:shd w:val="clear" w:color="auto" w:fill="DEEAF6" w:themeFill="accent5" w:themeFillTint="33"/>
          </w:tcPr>
          <w:p w:rsidR="00AA4037" w:rsidRPr="00743736" w:rsidRDefault="00AA4037" w:rsidP="00B63F4E">
            <w:pPr>
              <w:pStyle w:val="ListParagraph"/>
              <w:numPr>
                <w:ilvl w:val="0"/>
                <w:numId w:val="9"/>
              </w:numPr>
              <w:ind w:left="314" w:hanging="284"/>
              <w:jc w:val="left"/>
              <w:rPr>
                <w:rFonts w:ascii="Sylfaen" w:hAnsi="Sylfaen"/>
                <w:sz w:val="24"/>
                <w:lang w:val="hy-AM"/>
              </w:rPr>
            </w:pPr>
          </w:p>
        </w:tc>
        <w:tc>
          <w:tcPr>
            <w:tcW w:w="3379" w:type="pct"/>
            <w:shd w:val="clear" w:color="auto" w:fill="auto"/>
          </w:tcPr>
          <w:p w:rsidR="00AA4037" w:rsidRPr="00743736" w:rsidRDefault="00AA4037" w:rsidP="00B63F4E">
            <w:pPr>
              <w:pStyle w:val="ListParagraph"/>
              <w:numPr>
                <w:ilvl w:val="0"/>
                <w:numId w:val="26"/>
              </w:numPr>
              <w:ind w:left="424"/>
              <w:jc w:val="left"/>
              <w:rPr>
                <w:rFonts w:ascii="Sylfaen" w:hAnsi="Sylfaen"/>
                <w:sz w:val="24"/>
                <w:lang w:val="hy-AM"/>
              </w:rPr>
            </w:pPr>
            <w:r w:rsidRPr="00743736">
              <w:rPr>
                <w:rFonts w:ascii="Sylfaen" w:hAnsi="Sylfaen"/>
                <w:sz w:val="24"/>
                <w:lang w:val="hy-AM"/>
              </w:rPr>
              <w:t>Կազմակերպության փորձագիտության շրջանակը/ոլորտները</w:t>
            </w:r>
            <w:r w:rsidRPr="00743736">
              <w:rPr>
                <w:rStyle w:val="FootnoteReference"/>
                <w:rFonts w:ascii="Sylfaen" w:hAnsi="Sylfaen"/>
                <w:sz w:val="24"/>
                <w:lang w:val="hy-AM"/>
              </w:rPr>
              <w:footnoteReference w:id="1"/>
            </w:r>
          </w:p>
        </w:tc>
      </w:tr>
      <w:tr w:rsidR="00AA4037" w:rsidRPr="00743736" w:rsidTr="0009185F">
        <w:trPr>
          <w:trHeight w:val="735"/>
        </w:trPr>
        <w:tc>
          <w:tcPr>
            <w:tcW w:w="1621" w:type="pct"/>
            <w:vMerge/>
            <w:shd w:val="clear" w:color="auto" w:fill="DEEAF6" w:themeFill="accent5" w:themeFillTint="33"/>
          </w:tcPr>
          <w:p w:rsidR="00AA4037" w:rsidRPr="00743736" w:rsidRDefault="00AA4037" w:rsidP="00B63F4E">
            <w:pPr>
              <w:pStyle w:val="ListParagraph"/>
              <w:numPr>
                <w:ilvl w:val="0"/>
                <w:numId w:val="9"/>
              </w:numPr>
              <w:ind w:left="314" w:hanging="284"/>
              <w:jc w:val="left"/>
              <w:rPr>
                <w:rFonts w:ascii="Sylfaen" w:hAnsi="Sylfaen"/>
                <w:sz w:val="24"/>
                <w:lang w:val="hy-AM"/>
              </w:rPr>
            </w:pPr>
          </w:p>
        </w:tc>
        <w:tc>
          <w:tcPr>
            <w:tcW w:w="3379" w:type="pct"/>
            <w:shd w:val="clear" w:color="auto" w:fill="auto"/>
          </w:tcPr>
          <w:p w:rsidR="00AA4037" w:rsidRPr="00743736" w:rsidRDefault="00AA4037" w:rsidP="00B63F4E">
            <w:pPr>
              <w:pStyle w:val="ListParagraph"/>
              <w:numPr>
                <w:ilvl w:val="0"/>
                <w:numId w:val="26"/>
              </w:numPr>
              <w:ind w:left="424"/>
              <w:jc w:val="left"/>
              <w:rPr>
                <w:rFonts w:ascii="Sylfaen" w:hAnsi="Sylfaen"/>
                <w:sz w:val="24"/>
                <w:lang w:val="hy-AM"/>
              </w:rPr>
            </w:pPr>
            <w:r w:rsidRPr="00743736">
              <w:rPr>
                <w:rFonts w:ascii="Sylfaen" w:hAnsi="Sylfaen"/>
                <w:sz w:val="24"/>
                <w:lang w:val="hy-AM"/>
              </w:rPr>
              <w:t>Կրթական ծրագրերի իրականացման փորձառությունը (տարի)</w:t>
            </w:r>
          </w:p>
          <w:p w:rsidR="00743736" w:rsidRPr="00743736" w:rsidRDefault="00743736" w:rsidP="00743736">
            <w:pPr>
              <w:pStyle w:val="ListParagraph"/>
              <w:ind w:left="424"/>
              <w:jc w:val="left"/>
              <w:rPr>
                <w:rFonts w:ascii="Sylfaen" w:hAnsi="Sylfaen"/>
                <w:sz w:val="24"/>
                <w:lang w:val="hy-AM"/>
              </w:rPr>
            </w:pPr>
          </w:p>
        </w:tc>
      </w:tr>
      <w:tr w:rsidR="0009185F" w:rsidRPr="00743736" w:rsidTr="0009185F">
        <w:trPr>
          <w:trHeight w:val="735"/>
        </w:trPr>
        <w:tc>
          <w:tcPr>
            <w:tcW w:w="1621" w:type="pct"/>
            <w:vMerge/>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lang w:val="hy-AM"/>
              </w:rPr>
            </w:pPr>
          </w:p>
        </w:tc>
        <w:tc>
          <w:tcPr>
            <w:tcW w:w="3379" w:type="pct"/>
            <w:shd w:val="clear" w:color="auto" w:fill="auto"/>
          </w:tcPr>
          <w:p w:rsidR="0009185F" w:rsidRPr="00743736" w:rsidRDefault="0009185F" w:rsidP="00743736">
            <w:pPr>
              <w:pStyle w:val="ListParagraph"/>
              <w:numPr>
                <w:ilvl w:val="0"/>
                <w:numId w:val="7"/>
              </w:numPr>
              <w:ind w:left="424"/>
              <w:jc w:val="left"/>
              <w:rPr>
                <w:rFonts w:ascii="Sylfaen" w:hAnsi="Sylfaen"/>
                <w:sz w:val="24"/>
                <w:lang w:val="hy-AM"/>
              </w:rPr>
            </w:pPr>
            <w:r w:rsidRPr="00743736">
              <w:rPr>
                <w:rFonts w:ascii="Sylfaen" w:hAnsi="Sylfaen"/>
                <w:sz w:val="24"/>
                <w:lang w:val="hy-AM"/>
              </w:rPr>
              <w:t>Անվճար/վճարովի դասընթացներ (քանակ/համամասնություն )</w:t>
            </w:r>
          </w:p>
        </w:tc>
      </w:tr>
      <w:tr w:rsidR="0009185F" w:rsidRPr="00743736" w:rsidTr="0009185F">
        <w:trPr>
          <w:trHeight w:val="482"/>
        </w:trPr>
        <w:tc>
          <w:tcPr>
            <w:tcW w:w="1621" w:type="pct"/>
            <w:vMerge/>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lang w:val="hy-AM"/>
              </w:rPr>
            </w:pPr>
          </w:p>
        </w:tc>
        <w:tc>
          <w:tcPr>
            <w:tcW w:w="3379" w:type="pct"/>
            <w:shd w:val="clear" w:color="auto" w:fill="auto"/>
          </w:tcPr>
          <w:p w:rsidR="0009185F" w:rsidRPr="00743736" w:rsidRDefault="0009185F" w:rsidP="0009185F">
            <w:pPr>
              <w:pStyle w:val="ListParagraph"/>
              <w:numPr>
                <w:ilvl w:val="0"/>
                <w:numId w:val="26"/>
              </w:numPr>
              <w:ind w:left="424"/>
              <w:jc w:val="left"/>
              <w:rPr>
                <w:rFonts w:ascii="Sylfaen" w:hAnsi="Sylfaen"/>
                <w:sz w:val="24"/>
                <w:lang w:val="hy-AM"/>
              </w:rPr>
            </w:pPr>
            <w:r w:rsidRPr="00743736">
              <w:rPr>
                <w:rFonts w:ascii="Sylfaen" w:hAnsi="Sylfaen"/>
                <w:sz w:val="24"/>
                <w:lang w:val="hy-AM"/>
              </w:rPr>
              <w:t>Հիմնական դոնորներ/գործընկերներ</w:t>
            </w:r>
          </w:p>
        </w:tc>
      </w:tr>
      <w:tr w:rsidR="0009185F" w:rsidRPr="00743736" w:rsidTr="0009185F">
        <w:trPr>
          <w:trHeight w:val="457"/>
        </w:trPr>
        <w:tc>
          <w:tcPr>
            <w:tcW w:w="1621" w:type="pct"/>
            <w:vMerge/>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lang w:val="hy-AM"/>
              </w:rPr>
            </w:pPr>
          </w:p>
        </w:tc>
        <w:tc>
          <w:tcPr>
            <w:tcW w:w="3379" w:type="pct"/>
            <w:shd w:val="clear" w:color="auto" w:fill="auto"/>
          </w:tcPr>
          <w:p w:rsidR="0009185F" w:rsidRPr="00743736" w:rsidRDefault="0009185F" w:rsidP="0009185F">
            <w:pPr>
              <w:pStyle w:val="ListParagraph"/>
              <w:numPr>
                <w:ilvl w:val="0"/>
                <w:numId w:val="26"/>
              </w:numPr>
              <w:ind w:left="424"/>
              <w:jc w:val="left"/>
              <w:rPr>
                <w:rFonts w:ascii="Sylfaen" w:hAnsi="Sylfaen"/>
                <w:sz w:val="24"/>
                <w:lang w:val="hy-AM"/>
              </w:rPr>
            </w:pPr>
            <w:r w:rsidRPr="00743736">
              <w:rPr>
                <w:rFonts w:ascii="Sylfaen" w:hAnsi="Sylfaen"/>
                <w:sz w:val="24"/>
                <w:lang w:val="hy-AM"/>
              </w:rPr>
              <w:t>Ներկայացվածությունը Երևանում և/ կամ մարզերում</w:t>
            </w:r>
          </w:p>
          <w:p w:rsidR="00743736" w:rsidRPr="00743736" w:rsidRDefault="00743736" w:rsidP="00743736">
            <w:pPr>
              <w:pStyle w:val="ListParagraph"/>
              <w:ind w:left="424"/>
              <w:jc w:val="left"/>
              <w:rPr>
                <w:rFonts w:ascii="Sylfaen" w:hAnsi="Sylfaen"/>
                <w:sz w:val="24"/>
                <w:lang w:val="hy-AM"/>
              </w:rPr>
            </w:pPr>
          </w:p>
        </w:tc>
      </w:tr>
      <w:tr w:rsidR="0009185F" w:rsidRPr="00743736" w:rsidTr="0009185F">
        <w:trPr>
          <w:trHeight w:val="347"/>
        </w:trPr>
        <w:tc>
          <w:tcPr>
            <w:tcW w:w="1621" w:type="pct"/>
            <w:vMerge/>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lang w:val="hy-AM"/>
              </w:rPr>
            </w:pPr>
          </w:p>
        </w:tc>
        <w:tc>
          <w:tcPr>
            <w:tcW w:w="3379" w:type="pct"/>
            <w:shd w:val="clear" w:color="auto" w:fill="auto"/>
          </w:tcPr>
          <w:p w:rsidR="0009185F" w:rsidRPr="00743736" w:rsidRDefault="0009185F" w:rsidP="0009185F">
            <w:pPr>
              <w:pStyle w:val="ListParagraph"/>
              <w:numPr>
                <w:ilvl w:val="0"/>
                <w:numId w:val="26"/>
              </w:numPr>
              <w:ind w:left="424"/>
              <w:jc w:val="left"/>
              <w:rPr>
                <w:rFonts w:ascii="Sylfaen" w:hAnsi="Sylfaen"/>
                <w:sz w:val="24"/>
                <w:lang w:val="hy-AM"/>
              </w:rPr>
            </w:pPr>
            <w:r w:rsidRPr="00743736">
              <w:rPr>
                <w:rFonts w:ascii="Sylfaen" w:hAnsi="Sylfaen"/>
                <w:sz w:val="24"/>
                <w:lang w:val="hy-AM"/>
              </w:rPr>
              <w:t>Հիմնական անձնակազմ (քանակ և հաստիքներ, օր. տնօրեն, ուսումնական ծրագրերի համակարգող, հաշվապահ, այլ )</w:t>
            </w:r>
          </w:p>
          <w:p w:rsidR="00743736" w:rsidRPr="00743736" w:rsidRDefault="00743736" w:rsidP="00743736">
            <w:pPr>
              <w:pStyle w:val="ListParagraph"/>
              <w:ind w:left="424"/>
              <w:jc w:val="left"/>
              <w:rPr>
                <w:rFonts w:ascii="Sylfaen" w:hAnsi="Sylfaen"/>
                <w:sz w:val="24"/>
                <w:lang w:val="hy-AM"/>
              </w:rPr>
            </w:pPr>
          </w:p>
        </w:tc>
      </w:tr>
      <w:tr w:rsidR="0009185F" w:rsidRPr="00743736" w:rsidTr="0009185F">
        <w:trPr>
          <w:trHeight w:val="391"/>
        </w:trPr>
        <w:tc>
          <w:tcPr>
            <w:tcW w:w="1621" w:type="pct"/>
            <w:vMerge/>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lang w:val="hy-AM"/>
              </w:rPr>
            </w:pPr>
          </w:p>
        </w:tc>
        <w:tc>
          <w:tcPr>
            <w:tcW w:w="3379" w:type="pct"/>
            <w:shd w:val="clear" w:color="auto" w:fill="auto"/>
          </w:tcPr>
          <w:p w:rsidR="0009185F" w:rsidRPr="00743736" w:rsidRDefault="0009185F" w:rsidP="0009185F">
            <w:pPr>
              <w:pStyle w:val="ListParagraph"/>
              <w:numPr>
                <w:ilvl w:val="0"/>
                <w:numId w:val="26"/>
              </w:numPr>
              <w:ind w:left="424"/>
              <w:jc w:val="left"/>
              <w:rPr>
                <w:rFonts w:ascii="Sylfaen" w:hAnsi="Sylfaen"/>
                <w:sz w:val="24"/>
                <w:lang w:val="hy-AM"/>
              </w:rPr>
            </w:pPr>
            <w:r w:rsidRPr="00743736">
              <w:rPr>
                <w:rFonts w:ascii="Sylfaen" w:hAnsi="Sylfaen"/>
                <w:sz w:val="24"/>
                <w:lang w:val="hy-AM"/>
              </w:rPr>
              <w:t>Դասընթացավարներ (քանակ), որից մշտական և հրավիրովի</w:t>
            </w:r>
          </w:p>
          <w:p w:rsidR="00743736" w:rsidRPr="00743736" w:rsidRDefault="00743736" w:rsidP="00743736">
            <w:pPr>
              <w:pStyle w:val="ListParagraph"/>
              <w:ind w:left="424"/>
              <w:jc w:val="left"/>
              <w:rPr>
                <w:rFonts w:ascii="Sylfaen" w:hAnsi="Sylfaen"/>
                <w:sz w:val="24"/>
                <w:lang w:val="hy-AM"/>
              </w:rPr>
            </w:pPr>
          </w:p>
        </w:tc>
      </w:tr>
      <w:tr w:rsidR="0009185F" w:rsidRPr="00743736" w:rsidTr="0009185F">
        <w:trPr>
          <w:trHeight w:val="535"/>
        </w:trPr>
        <w:tc>
          <w:tcPr>
            <w:tcW w:w="1621" w:type="pct"/>
            <w:vMerge w:val="restart"/>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rPr>
            </w:pPr>
            <w:r w:rsidRPr="00743736">
              <w:rPr>
                <w:rFonts w:ascii="Sylfaen" w:hAnsi="Sylfaen"/>
                <w:sz w:val="24"/>
                <w:lang w:val="hy-AM"/>
              </w:rPr>
              <w:t xml:space="preserve">Կրթական ենթակառուցվածք </w:t>
            </w:r>
          </w:p>
          <w:p w:rsidR="0009185F" w:rsidRPr="00743736" w:rsidRDefault="0009185F" w:rsidP="0009185F">
            <w:pPr>
              <w:pStyle w:val="ListParagraph"/>
              <w:ind w:left="314"/>
              <w:jc w:val="left"/>
              <w:rPr>
                <w:rFonts w:ascii="Sylfaen" w:hAnsi="Sylfaen"/>
                <w:sz w:val="24"/>
              </w:rPr>
            </w:pPr>
          </w:p>
        </w:tc>
        <w:tc>
          <w:tcPr>
            <w:tcW w:w="3379" w:type="pct"/>
            <w:tcBorders>
              <w:bottom w:val="single" w:sz="4" w:space="0" w:color="auto"/>
            </w:tcBorders>
            <w:shd w:val="clear" w:color="auto" w:fill="auto"/>
          </w:tcPr>
          <w:p w:rsidR="0009185F" w:rsidRPr="00743736" w:rsidRDefault="0009185F" w:rsidP="0009185F">
            <w:pPr>
              <w:pStyle w:val="ListParagraph"/>
              <w:numPr>
                <w:ilvl w:val="0"/>
                <w:numId w:val="7"/>
              </w:numPr>
              <w:ind w:left="424"/>
              <w:jc w:val="left"/>
              <w:rPr>
                <w:rFonts w:ascii="Sylfaen" w:hAnsi="Sylfaen"/>
                <w:sz w:val="24"/>
              </w:rPr>
            </w:pPr>
            <w:r w:rsidRPr="00743736">
              <w:rPr>
                <w:rFonts w:ascii="Sylfaen" w:hAnsi="Sylfaen"/>
                <w:sz w:val="24"/>
                <w:lang w:val="hy-AM"/>
              </w:rPr>
              <w:t xml:space="preserve">Շենքային պայմաններ, այդ թվում՝ դասասենյակների քանակ, սարքավորմամբ հագեցվածություն, արհեստանոցներ/արվեստանոցներ և այլն </w:t>
            </w:r>
          </w:p>
          <w:p w:rsidR="00743736" w:rsidRPr="00743736" w:rsidRDefault="00743736" w:rsidP="00743736">
            <w:pPr>
              <w:pStyle w:val="ListParagraph"/>
              <w:ind w:left="424"/>
              <w:jc w:val="left"/>
              <w:rPr>
                <w:rFonts w:ascii="Sylfaen" w:hAnsi="Sylfaen"/>
                <w:sz w:val="24"/>
              </w:rPr>
            </w:pPr>
          </w:p>
        </w:tc>
      </w:tr>
      <w:tr w:rsidR="0009185F" w:rsidRPr="00743736" w:rsidTr="0009185F">
        <w:trPr>
          <w:trHeight w:val="357"/>
        </w:trPr>
        <w:tc>
          <w:tcPr>
            <w:tcW w:w="1621" w:type="pct"/>
            <w:vMerge/>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lang w:val="hy-AM"/>
              </w:rPr>
            </w:pPr>
            <w:bookmarkStart w:id="0" w:name="_Hlk106026646"/>
          </w:p>
        </w:tc>
        <w:tc>
          <w:tcPr>
            <w:tcW w:w="3379" w:type="pct"/>
            <w:tcBorders>
              <w:bottom w:val="single" w:sz="4" w:space="0" w:color="auto"/>
            </w:tcBorders>
            <w:shd w:val="clear" w:color="auto" w:fill="auto"/>
          </w:tcPr>
          <w:p w:rsidR="0009185F" w:rsidRPr="00743736" w:rsidRDefault="0009185F" w:rsidP="0009185F">
            <w:pPr>
              <w:pStyle w:val="ListParagraph"/>
              <w:numPr>
                <w:ilvl w:val="0"/>
                <w:numId w:val="7"/>
              </w:numPr>
              <w:ind w:left="424"/>
              <w:jc w:val="left"/>
              <w:rPr>
                <w:rFonts w:ascii="Sylfaen" w:hAnsi="Sylfaen"/>
                <w:sz w:val="24"/>
                <w:lang w:val="hy-AM"/>
              </w:rPr>
            </w:pPr>
            <w:r w:rsidRPr="00743736">
              <w:rPr>
                <w:rFonts w:ascii="Sylfaen" w:hAnsi="Sylfaen"/>
                <w:sz w:val="24"/>
                <w:lang w:val="hy-AM"/>
              </w:rPr>
              <w:t>Կայքէջ և սոցիալական ցանցեր</w:t>
            </w:r>
          </w:p>
          <w:p w:rsidR="0009185F" w:rsidRPr="00743736" w:rsidRDefault="0009185F" w:rsidP="0009185F">
            <w:pPr>
              <w:pStyle w:val="ListParagraph"/>
              <w:numPr>
                <w:ilvl w:val="0"/>
                <w:numId w:val="7"/>
              </w:numPr>
              <w:ind w:left="424" w:right="1391"/>
              <w:jc w:val="left"/>
              <w:rPr>
                <w:rFonts w:ascii="Sylfaen" w:hAnsi="Sylfaen"/>
                <w:sz w:val="24"/>
                <w:lang w:val="hy-AM"/>
              </w:rPr>
            </w:pPr>
            <w:r w:rsidRPr="00743736">
              <w:rPr>
                <w:rFonts w:ascii="Sylfaen" w:hAnsi="Sylfaen"/>
                <w:sz w:val="24"/>
                <w:lang w:val="hy-AM"/>
              </w:rPr>
              <w:t xml:space="preserve">Տեղեկատվական բրոշուրներ, առցանց և տպագիր </w:t>
            </w:r>
          </w:p>
        </w:tc>
      </w:tr>
      <w:bookmarkEnd w:id="0"/>
      <w:tr w:rsidR="0009185F" w:rsidRPr="00743736" w:rsidTr="0009185F">
        <w:trPr>
          <w:trHeight w:val="948"/>
        </w:trPr>
        <w:tc>
          <w:tcPr>
            <w:tcW w:w="1621" w:type="pct"/>
            <w:tcBorders>
              <w:bottom w:val="single" w:sz="4" w:space="0" w:color="auto"/>
            </w:tcBorders>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lang w:val="hy-AM"/>
              </w:rPr>
            </w:pPr>
            <w:r w:rsidRPr="00743736">
              <w:rPr>
                <w:rFonts w:ascii="Sylfaen" w:hAnsi="Sylfaen"/>
                <w:sz w:val="24"/>
                <w:lang w:val="hy-AM"/>
              </w:rPr>
              <w:t xml:space="preserve">Շահառուների կարիքների գնահատում և հետադարձ կապ </w:t>
            </w:r>
          </w:p>
        </w:tc>
        <w:tc>
          <w:tcPr>
            <w:tcW w:w="3379" w:type="pct"/>
            <w:tcBorders>
              <w:bottom w:val="single" w:sz="4" w:space="0" w:color="auto"/>
            </w:tcBorders>
            <w:shd w:val="clear" w:color="auto" w:fill="auto"/>
          </w:tcPr>
          <w:p w:rsidR="00743736" w:rsidRPr="00743736" w:rsidRDefault="0009185F" w:rsidP="00743736">
            <w:pPr>
              <w:pStyle w:val="ListParagraph"/>
              <w:numPr>
                <w:ilvl w:val="0"/>
                <w:numId w:val="38"/>
              </w:numPr>
              <w:ind w:left="460" w:hanging="425"/>
              <w:jc w:val="left"/>
              <w:rPr>
                <w:rFonts w:ascii="Sylfaen" w:hAnsi="Sylfaen"/>
                <w:sz w:val="24"/>
                <w:lang w:val="hy-AM"/>
              </w:rPr>
            </w:pPr>
            <w:r w:rsidRPr="00743736">
              <w:rPr>
                <w:rFonts w:ascii="Sylfaen" w:hAnsi="Sylfaen"/>
                <w:sz w:val="24"/>
                <w:lang w:val="hy-AM"/>
              </w:rPr>
              <w:t>Կարիքների գնահատման և հետադարձ կապի գործիքների առկայություն /հնարավորինս կցել՛</w:t>
            </w:r>
          </w:p>
          <w:p w:rsidR="0009185F" w:rsidRPr="00743736" w:rsidRDefault="0009185F" w:rsidP="00743736">
            <w:pPr>
              <w:pStyle w:val="ListParagraph"/>
              <w:numPr>
                <w:ilvl w:val="0"/>
                <w:numId w:val="38"/>
              </w:numPr>
              <w:ind w:left="460" w:hanging="425"/>
              <w:jc w:val="left"/>
              <w:rPr>
                <w:rFonts w:ascii="Sylfaen" w:hAnsi="Sylfaen"/>
                <w:sz w:val="24"/>
                <w:lang w:val="hy-AM"/>
              </w:rPr>
            </w:pPr>
            <w:r w:rsidRPr="00743736">
              <w:rPr>
                <w:rFonts w:ascii="Sylfaen" w:hAnsi="Sylfaen"/>
                <w:sz w:val="24"/>
                <w:lang w:val="hy-AM"/>
              </w:rPr>
              <w:t>Այդ գործիքների կիրառում դասըթնացների պլանավորման և մշակման մեջ (նկարագրել)</w:t>
            </w:r>
          </w:p>
          <w:p w:rsidR="00743736" w:rsidRPr="00743736" w:rsidRDefault="00743736" w:rsidP="00743736">
            <w:pPr>
              <w:pStyle w:val="ListParagraph"/>
              <w:ind w:left="460"/>
              <w:jc w:val="left"/>
              <w:rPr>
                <w:rFonts w:ascii="Sylfaen" w:hAnsi="Sylfaen"/>
                <w:sz w:val="24"/>
                <w:lang w:val="hy-AM"/>
              </w:rPr>
            </w:pPr>
          </w:p>
        </w:tc>
      </w:tr>
      <w:tr w:rsidR="00743736" w:rsidRPr="00743736" w:rsidTr="00743736">
        <w:trPr>
          <w:trHeight w:val="535"/>
        </w:trPr>
        <w:tc>
          <w:tcPr>
            <w:tcW w:w="1621" w:type="pct"/>
            <w:vMerge w:val="restart"/>
            <w:shd w:val="clear" w:color="auto" w:fill="DEEAF6" w:themeFill="accent5" w:themeFillTint="33"/>
          </w:tcPr>
          <w:p w:rsidR="00743736" w:rsidRPr="00743736" w:rsidRDefault="00743736" w:rsidP="0009185F">
            <w:pPr>
              <w:pStyle w:val="ListParagraph"/>
              <w:numPr>
                <w:ilvl w:val="0"/>
                <w:numId w:val="9"/>
              </w:numPr>
              <w:ind w:left="314" w:hanging="284"/>
              <w:jc w:val="left"/>
              <w:rPr>
                <w:rFonts w:ascii="Sylfaen" w:hAnsi="Sylfaen"/>
                <w:sz w:val="24"/>
              </w:rPr>
            </w:pPr>
            <w:r w:rsidRPr="00743736">
              <w:rPr>
                <w:rFonts w:ascii="Sylfaen" w:hAnsi="Sylfaen"/>
                <w:sz w:val="24"/>
                <w:lang w:val="hy-AM"/>
              </w:rPr>
              <w:t>Կրթական գործունեություն</w:t>
            </w:r>
          </w:p>
          <w:p w:rsidR="00743736" w:rsidRPr="00743736" w:rsidRDefault="00743736" w:rsidP="0009185F">
            <w:pPr>
              <w:pStyle w:val="ListParagraph"/>
              <w:ind w:left="314"/>
              <w:jc w:val="left"/>
              <w:rPr>
                <w:rFonts w:ascii="Sylfaen" w:hAnsi="Sylfaen"/>
                <w:sz w:val="24"/>
              </w:rPr>
            </w:pPr>
          </w:p>
        </w:tc>
        <w:tc>
          <w:tcPr>
            <w:tcW w:w="3379" w:type="pct"/>
            <w:tcBorders>
              <w:bottom w:val="single" w:sz="4" w:space="0" w:color="auto"/>
            </w:tcBorders>
            <w:shd w:val="clear" w:color="auto" w:fill="auto"/>
          </w:tcPr>
          <w:p w:rsidR="00743736" w:rsidRPr="00743736" w:rsidRDefault="00743736" w:rsidP="0009185F">
            <w:pPr>
              <w:pStyle w:val="ListParagraph"/>
              <w:numPr>
                <w:ilvl w:val="0"/>
                <w:numId w:val="7"/>
              </w:numPr>
              <w:ind w:left="424"/>
              <w:jc w:val="left"/>
              <w:rPr>
                <w:rFonts w:ascii="Sylfaen" w:hAnsi="Sylfaen"/>
                <w:sz w:val="24"/>
              </w:rPr>
            </w:pPr>
            <w:r w:rsidRPr="00743736">
              <w:rPr>
                <w:rFonts w:ascii="Sylfaen" w:hAnsi="Sylfaen"/>
                <w:sz w:val="24"/>
                <w:lang w:val="hy-AM"/>
              </w:rPr>
              <w:t xml:space="preserve">Կրթական ծրագրերի ուղղություններ </w:t>
            </w:r>
            <w:r w:rsidRPr="00743736">
              <w:rPr>
                <w:rFonts w:ascii="Sylfaen" w:hAnsi="Sylfaen"/>
                <w:sz w:val="24"/>
                <w:lang w:val="en-GB"/>
              </w:rPr>
              <w:t>(</w:t>
            </w:r>
            <w:r w:rsidRPr="00743736">
              <w:rPr>
                <w:rFonts w:ascii="Sylfaen" w:hAnsi="Sylfaen"/>
                <w:sz w:val="24"/>
                <w:lang w:val="hy-AM"/>
              </w:rPr>
              <w:t>թվարկել</w:t>
            </w:r>
            <w:r w:rsidRPr="00743736">
              <w:rPr>
                <w:rFonts w:ascii="Sylfaen" w:hAnsi="Sylfaen"/>
                <w:sz w:val="24"/>
                <w:lang w:val="en-GB"/>
              </w:rPr>
              <w:t>)</w:t>
            </w:r>
          </w:p>
          <w:p w:rsidR="00743736" w:rsidRPr="00743736" w:rsidRDefault="00743736" w:rsidP="0009185F">
            <w:pPr>
              <w:jc w:val="left"/>
              <w:rPr>
                <w:rFonts w:ascii="Sylfaen" w:hAnsi="Sylfaen"/>
                <w:sz w:val="24"/>
                <w:lang w:val="hy-AM"/>
              </w:rPr>
            </w:pPr>
            <w:r w:rsidRPr="00743736">
              <w:rPr>
                <w:rFonts w:ascii="Sylfaen" w:hAnsi="Sylfaen"/>
                <w:sz w:val="24"/>
                <w:lang w:val="hy-AM"/>
              </w:rPr>
              <w:t xml:space="preserve">օր. լեզուներ, համակարգչային գրագիրտություն, այլ </w:t>
            </w:r>
          </w:p>
          <w:p w:rsidR="00743736" w:rsidRPr="00743736" w:rsidRDefault="00743736" w:rsidP="0009185F">
            <w:pPr>
              <w:jc w:val="left"/>
              <w:rPr>
                <w:rFonts w:ascii="Sylfaen" w:hAnsi="Sylfaen"/>
                <w:sz w:val="24"/>
                <w:lang w:val="hy-AM"/>
              </w:rPr>
            </w:pPr>
          </w:p>
        </w:tc>
      </w:tr>
      <w:tr w:rsidR="00743736" w:rsidRPr="00743736" w:rsidTr="00743736">
        <w:trPr>
          <w:trHeight w:val="535"/>
        </w:trPr>
        <w:tc>
          <w:tcPr>
            <w:tcW w:w="1621" w:type="pct"/>
            <w:vMerge/>
            <w:shd w:val="clear" w:color="auto" w:fill="DEEAF6" w:themeFill="accent5" w:themeFillTint="33"/>
          </w:tcPr>
          <w:p w:rsidR="00743736" w:rsidRPr="00743736" w:rsidRDefault="00743736" w:rsidP="0009185F">
            <w:pPr>
              <w:pStyle w:val="ListParagraph"/>
              <w:numPr>
                <w:ilvl w:val="0"/>
                <w:numId w:val="9"/>
              </w:numPr>
              <w:ind w:left="314" w:hanging="284"/>
              <w:jc w:val="left"/>
              <w:rPr>
                <w:rFonts w:ascii="Sylfaen" w:hAnsi="Sylfaen"/>
                <w:sz w:val="24"/>
                <w:lang w:val="hy-AM"/>
              </w:rPr>
            </w:pPr>
          </w:p>
        </w:tc>
        <w:tc>
          <w:tcPr>
            <w:tcW w:w="3379" w:type="pct"/>
            <w:tcBorders>
              <w:bottom w:val="single" w:sz="4" w:space="0" w:color="auto"/>
            </w:tcBorders>
            <w:shd w:val="clear" w:color="auto" w:fill="auto"/>
          </w:tcPr>
          <w:p w:rsidR="00743736" w:rsidRPr="00743736" w:rsidRDefault="00743736" w:rsidP="00743736">
            <w:pPr>
              <w:pStyle w:val="ListParagraph"/>
              <w:numPr>
                <w:ilvl w:val="0"/>
                <w:numId w:val="39"/>
              </w:numPr>
              <w:ind w:left="319"/>
              <w:jc w:val="left"/>
              <w:rPr>
                <w:rFonts w:ascii="Sylfaen" w:hAnsi="Sylfaen"/>
                <w:sz w:val="24"/>
                <w:lang w:val="hy-AM"/>
              </w:rPr>
            </w:pPr>
            <w:r w:rsidRPr="00743736">
              <w:rPr>
                <w:rFonts w:ascii="Sylfaen" w:hAnsi="Sylfaen"/>
                <w:sz w:val="24"/>
                <w:lang w:val="hy-AM"/>
              </w:rPr>
              <w:t>Ուսումնական ծրագրերի առկայություն/ հնարավորինս կցել/</w:t>
            </w:r>
          </w:p>
        </w:tc>
      </w:tr>
      <w:tr w:rsidR="0009185F" w:rsidRPr="00743736" w:rsidTr="0009185F">
        <w:trPr>
          <w:trHeight w:val="357"/>
        </w:trPr>
        <w:tc>
          <w:tcPr>
            <w:tcW w:w="1621" w:type="pct"/>
            <w:vMerge/>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lang w:val="hy-AM"/>
              </w:rPr>
            </w:pPr>
          </w:p>
        </w:tc>
        <w:tc>
          <w:tcPr>
            <w:tcW w:w="3379" w:type="pct"/>
            <w:tcBorders>
              <w:bottom w:val="single" w:sz="4" w:space="0" w:color="auto"/>
            </w:tcBorders>
            <w:shd w:val="clear" w:color="auto" w:fill="auto"/>
          </w:tcPr>
          <w:p w:rsidR="0009185F" w:rsidRPr="00743736" w:rsidRDefault="0009185F" w:rsidP="0009185F">
            <w:pPr>
              <w:pStyle w:val="ListParagraph"/>
              <w:numPr>
                <w:ilvl w:val="0"/>
                <w:numId w:val="7"/>
              </w:numPr>
              <w:ind w:left="424"/>
              <w:jc w:val="left"/>
              <w:rPr>
                <w:rFonts w:ascii="Sylfaen" w:hAnsi="Sylfaen"/>
                <w:sz w:val="24"/>
                <w:lang w:val="hy-AM"/>
              </w:rPr>
            </w:pPr>
            <w:r w:rsidRPr="00743736">
              <w:rPr>
                <w:rFonts w:ascii="Sylfaen" w:hAnsi="Sylfaen"/>
                <w:sz w:val="24"/>
                <w:lang w:val="hy-AM"/>
              </w:rPr>
              <w:t xml:space="preserve">Իրականացված կրթական ծրագրերը (քանակ) վերջին երեք- չորս տարում </w:t>
            </w:r>
          </w:p>
          <w:p w:rsidR="0009185F" w:rsidRPr="00743736" w:rsidRDefault="0009185F" w:rsidP="0009185F">
            <w:pPr>
              <w:ind w:left="64"/>
              <w:jc w:val="left"/>
              <w:rPr>
                <w:rFonts w:ascii="Sylfaen" w:hAnsi="Sylfaen"/>
                <w:sz w:val="24"/>
                <w:lang w:val="hy-AM"/>
              </w:rPr>
            </w:pPr>
            <w:r w:rsidRPr="00743736">
              <w:rPr>
                <w:rFonts w:ascii="Sylfaen" w:hAnsi="Sylfaen"/>
                <w:sz w:val="24"/>
                <w:lang w:val="hy-AM"/>
              </w:rPr>
              <w:t>2019- 2020</w:t>
            </w:r>
            <w:r w:rsidR="00743736" w:rsidRPr="00743736">
              <w:rPr>
                <w:rFonts w:ascii="Sylfaen" w:hAnsi="Sylfaen"/>
                <w:sz w:val="24"/>
                <w:lang w:val="hy-AM"/>
              </w:rPr>
              <w:t>-</w:t>
            </w:r>
          </w:p>
          <w:p w:rsidR="0009185F" w:rsidRPr="00743736" w:rsidRDefault="0009185F" w:rsidP="0009185F">
            <w:pPr>
              <w:ind w:left="64"/>
              <w:jc w:val="left"/>
              <w:rPr>
                <w:rFonts w:ascii="Sylfaen" w:hAnsi="Sylfaen"/>
                <w:sz w:val="24"/>
                <w:lang w:val="hy-AM"/>
              </w:rPr>
            </w:pPr>
            <w:r w:rsidRPr="00743736">
              <w:rPr>
                <w:rFonts w:ascii="Sylfaen" w:hAnsi="Sylfaen"/>
                <w:sz w:val="24"/>
                <w:lang w:val="hy-AM"/>
              </w:rPr>
              <w:t>2021</w:t>
            </w:r>
            <w:r w:rsidR="00743736" w:rsidRPr="00743736">
              <w:rPr>
                <w:rFonts w:ascii="Sylfaen" w:hAnsi="Sylfaen"/>
                <w:sz w:val="24"/>
                <w:lang w:val="hy-AM"/>
              </w:rPr>
              <w:t>-</w:t>
            </w:r>
          </w:p>
          <w:p w:rsidR="0009185F" w:rsidRPr="00743736" w:rsidRDefault="0009185F" w:rsidP="0009185F">
            <w:pPr>
              <w:ind w:left="64"/>
              <w:jc w:val="left"/>
              <w:rPr>
                <w:rFonts w:ascii="Sylfaen" w:hAnsi="Sylfaen"/>
                <w:sz w:val="24"/>
                <w:lang w:val="hy-AM"/>
              </w:rPr>
            </w:pPr>
            <w:r w:rsidRPr="00743736">
              <w:rPr>
                <w:rFonts w:ascii="Sylfaen" w:hAnsi="Sylfaen"/>
                <w:sz w:val="24"/>
                <w:lang w:val="hy-AM"/>
              </w:rPr>
              <w:t>2022</w:t>
            </w:r>
            <w:r w:rsidR="00743736" w:rsidRPr="00743736">
              <w:rPr>
                <w:rFonts w:ascii="Sylfaen" w:hAnsi="Sylfaen"/>
                <w:sz w:val="24"/>
                <w:lang w:val="hy-AM"/>
              </w:rPr>
              <w:t>-</w:t>
            </w:r>
          </w:p>
          <w:p w:rsidR="0009185F" w:rsidRPr="00743736" w:rsidRDefault="0009185F" w:rsidP="0009185F">
            <w:pPr>
              <w:pStyle w:val="ListParagraph"/>
              <w:ind w:left="424"/>
              <w:jc w:val="left"/>
              <w:rPr>
                <w:rFonts w:ascii="Sylfaen" w:hAnsi="Sylfaen"/>
                <w:sz w:val="24"/>
                <w:lang w:val="hy-AM"/>
              </w:rPr>
            </w:pPr>
          </w:p>
        </w:tc>
      </w:tr>
      <w:tr w:rsidR="0009185F" w:rsidRPr="00743736" w:rsidTr="0009185F">
        <w:trPr>
          <w:trHeight w:val="357"/>
        </w:trPr>
        <w:tc>
          <w:tcPr>
            <w:tcW w:w="1621" w:type="pct"/>
            <w:vMerge/>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lang w:val="hy-AM"/>
              </w:rPr>
            </w:pPr>
          </w:p>
        </w:tc>
        <w:tc>
          <w:tcPr>
            <w:tcW w:w="3379" w:type="pct"/>
            <w:tcBorders>
              <w:bottom w:val="single" w:sz="4" w:space="0" w:color="auto"/>
            </w:tcBorders>
            <w:shd w:val="clear" w:color="auto" w:fill="auto"/>
          </w:tcPr>
          <w:p w:rsidR="0009185F" w:rsidRPr="00743736" w:rsidRDefault="0009185F" w:rsidP="0009185F">
            <w:pPr>
              <w:pStyle w:val="ListParagraph"/>
              <w:numPr>
                <w:ilvl w:val="0"/>
                <w:numId w:val="7"/>
              </w:numPr>
              <w:ind w:left="424"/>
              <w:jc w:val="left"/>
              <w:rPr>
                <w:rFonts w:ascii="Sylfaen" w:hAnsi="Sylfaen"/>
                <w:sz w:val="24"/>
                <w:lang w:val="hy-AM"/>
              </w:rPr>
            </w:pPr>
            <w:r w:rsidRPr="00743736">
              <w:rPr>
                <w:rFonts w:ascii="Sylfaen" w:hAnsi="Sylfaen"/>
                <w:sz w:val="24"/>
                <w:lang w:val="hy-AM"/>
              </w:rPr>
              <w:t xml:space="preserve">Շահառուներ/մասնակիցներ (քանակ) ըստ տարիների և ըստ հիմնական դասընթացների </w:t>
            </w:r>
          </w:p>
          <w:p w:rsidR="0009185F" w:rsidRPr="00743736" w:rsidRDefault="0009185F" w:rsidP="0009185F">
            <w:pPr>
              <w:pStyle w:val="ListParagraph"/>
              <w:numPr>
                <w:ilvl w:val="0"/>
                <w:numId w:val="7"/>
              </w:numPr>
              <w:ind w:left="424"/>
              <w:jc w:val="left"/>
              <w:rPr>
                <w:rFonts w:ascii="Sylfaen" w:hAnsi="Sylfaen"/>
                <w:sz w:val="24"/>
                <w:lang w:val="hy-AM"/>
              </w:rPr>
            </w:pPr>
            <w:r w:rsidRPr="00743736">
              <w:rPr>
                <w:rFonts w:ascii="Sylfaen" w:hAnsi="Sylfaen"/>
                <w:sz w:val="24"/>
                <w:lang w:val="hy-AM"/>
              </w:rPr>
              <w:t>Կրկնվող մասնակիցներ, եթե այդպիսի վիճակագրություն պահվոմ է</w:t>
            </w:r>
          </w:p>
          <w:p w:rsidR="0009185F" w:rsidRPr="00743736" w:rsidRDefault="0009185F" w:rsidP="0009185F">
            <w:pPr>
              <w:pStyle w:val="ListParagraph"/>
              <w:ind w:left="424"/>
              <w:jc w:val="left"/>
              <w:rPr>
                <w:rFonts w:ascii="Sylfaen" w:hAnsi="Sylfaen"/>
                <w:sz w:val="24"/>
                <w:lang w:val="hy-AM"/>
              </w:rPr>
            </w:pPr>
          </w:p>
        </w:tc>
      </w:tr>
      <w:tr w:rsidR="0009185F" w:rsidRPr="00743736" w:rsidTr="0009185F">
        <w:trPr>
          <w:trHeight w:val="505"/>
        </w:trPr>
        <w:tc>
          <w:tcPr>
            <w:tcW w:w="1621" w:type="pct"/>
            <w:vMerge/>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lang w:val="hy-AM"/>
              </w:rPr>
            </w:pPr>
          </w:p>
        </w:tc>
        <w:tc>
          <w:tcPr>
            <w:tcW w:w="3379" w:type="pct"/>
            <w:tcBorders>
              <w:bottom w:val="single" w:sz="4" w:space="0" w:color="auto"/>
            </w:tcBorders>
            <w:shd w:val="clear" w:color="auto" w:fill="auto"/>
          </w:tcPr>
          <w:p w:rsidR="0009185F" w:rsidRPr="00743736" w:rsidRDefault="0009185F" w:rsidP="0009185F">
            <w:pPr>
              <w:pStyle w:val="ListParagraph"/>
              <w:numPr>
                <w:ilvl w:val="0"/>
                <w:numId w:val="7"/>
              </w:numPr>
              <w:ind w:left="424"/>
              <w:jc w:val="left"/>
              <w:rPr>
                <w:rFonts w:ascii="Sylfaen" w:hAnsi="Sylfaen"/>
                <w:sz w:val="24"/>
                <w:lang w:val="hy-AM"/>
              </w:rPr>
            </w:pPr>
            <w:r w:rsidRPr="00743736">
              <w:rPr>
                <w:rFonts w:ascii="Sylfaen" w:hAnsi="Sylfaen"/>
                <w:sz w:val="24"/>
                <w:lang w:val="hy-AM"/>
              </w:rPr>
              <w:t>Անվճար/վճարովի դասընթացներ (քանակ/համամասնություն )</w:t>
            </w:r>
          </w:p>
          <w:p w:rsidR="0009185F" w:rsidRPr="00743736" w:rsidRDefault="0009185F" w:rsidP="0009185F">
            <w:pPr>
              <w:pStyle w:val="ListParagraph"/>
              <w:ind w:left="424"/>
              <w:jc w:val="left"/>
              <w:rPr>
                <w:rFonts w:ascii="Sylfaen" w:hAnsi="Sylfaen"/>
                <w:sz w:val="24"/>
                <w:lang w:val="hy-AM"/>
              </w:rPr>
            </w:pPr>
          </w:p>
        </w:tc>
      </w:tr>
      <w:tr w:rsidR="0009185F" w:rsidRPr="00743736" w:rsidTr="0009185F">
        <w:trPr>
          <w:trHeight w:val="948"/>
        </w:trPr>
        <w:tc>
          <w:tcPr>
            <w:tcW w:w="1621" w:type="pct"/>
            <w:vMerge/>
            <w:tcBorders>
              <w:bottom w:val="single" w:sz="4" w:space="0" w:color="auto"/>
            </w:tcBorders>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lang w:val="hy-AM"/>
              </w:rPr>
            </w:pPr>
          </w:p>
        </w:tc>
        <w:tc>
          <w:tcPr>
            <w:tcW w:w="3379" w:type="pct"/>
            <w:tcBorders>
              <w:bottom w:val="single" w:sz="4" w:space="0" w:color="auto"/>
            </w:tcBorders>
            <w:shd w:val="clear" w:color="auto" w:fill="auto"/>
          </w:tcPr>
          <w:p w:rsidR="0009185F" w:rsidRPr="00743736" w:rsidRDefault="0009185F" w:rsidP="0009185F">
            <w:pPr>
              <w:pStyle w:val="ListParagraph"/>
              <w:numPr>
                <w:ilvl w:val="0"/>
                <w:numId w:val="7"/>
              </w:numPr>
              <w:ind w:left="424"/>
              <w:jc w:val="left"/>
              <w:rPr>
                <w:rFonts w:ascii="Sylfaen" w:hAnsi="Sylfaen"/>
                <w:sz w:val="24"/>
                <w:lang w:val="hy-AM"/>
              </w:rPr>
            </w:pPr>
            <w:r w:rsidRPr="00743736">
              <w:rPr>
                <w:rFonts w:ascii="Sylfaen" w:hAnsi="Sylfaen"/>
                <w:sz w:val="24"/>
                <w:lang w:val="hy-AM"/>
              </w:rPr>
              <w:t>Կարողությունների զարգացման (ToT, մենթորություն, խորհրդատվություն) փորձ</w:t>
            </w:r>
          </w:p>
        </w:tc>
      </w:tr>
      <w:tr w:rsidR="0009185F" w:rsidRPr="00743736" w:rsidTr="0009185F">
        <w:trPr>
          <w:trHeight w:val="479"/>
        </w:trPr>
        <w:tc>
          <w:tcPr>
            <w:tcW w:w="1621" w:type="pct"/>
            <w:tcBorders>
              <w:bottom w:val="single" w:sz="4" w:space="0" w:color="auto"/>
            </w:tcBorders>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rPr>
            </w:pPr>
            <w:r w:rsidRPr="00743736">
              <w:rPr>
                <w:rFonts w:ascii="Sylfaen" w:hAnsi="Sylfaen"/>
                <w:sz w:val="24"/>
                <w:lang w:val="hy-AM"/>
              </w:rPr>
              <w:t>Հավաստագրում/</w:t>
            </w:r>
          </w:p>
          <w:p w:rsidR="0009185F" w:rsidRPr="00743736" w:rsidRDefault="0009185F" w:rsidP="0009185F">
            <w:pPr>
              <w:pStyle w:val="ListParagraph"/>
              <w:ind w:left="314"/>
              <w:jc w:val="left"/>
              <w:rPr>
                <w:rFonts w:ascii="Sylfaen" w:hAnsi="Sylfaen"/>
                <w:sz w:val="24"/>
              </w:rPr>
            </w:pPr>
            <w:r w:rsidRPr="00743736">
              <w:rPr>
                <w:rFonts w:ascii="Sylfaen" w:hAnsi="Sylfaen"/>
                <w:sz w:val="24"/>
                <w:lang w:val="hy-AM"/>
              </w:rPr>
              <w:t>լիցենզավորում</w:t>
            </w:r>
          </w:p>
        </w:tc>
        <w:tc>
          <w:tcPr>
            <w:tcW w:w="3379" w:type="pct"/>
            <w:tcBorders>
              <w:bottom w:val="single" w:sz="4" w:space="0" w:color="auto"/>
            </w:tcBorders>
            <w:shd w:val="clear" w:color="auto" w:fill="auto"/>
          </w:tcPr>
          <w:p w:rsidR="0009185F" w:rsidRPr="00743736" w:rsidRDefault="0009185F" w:rsidP="0009185F">
            <w:pPr>
              <w:rPr>
                <w:rFonts w:ascii="Sylfaen" w:hAnsi="Sylfaen"/>
                <w:sz w:val="24"/>
                <w:szCs w:val="24"/>
                <w:lang w:val="hy-AM"/>
              </w:rPr>
            </w:pPr>
            <w:proofErr w:type="spellStart"/>
            <w:r w:rsidRPr="00743736">
              <w:rPr>
                <w:rFonts w:ascii="Sylfaen" w:hAnsi="Sylfaen"/>
                <w:sz w:val="24"/>
                <w:szCs w:val="24"/>
              </w:rPr>
              <w:t>Արդյո՞ք</w:t>
            </w:r>
            <w:proofErr w:type="spellEnd"/>
            <w:r w:rsidRPr="00743736">
              <w:rPr>
                <w:rFonts w:ascii="Sylfaen" w:hAnsi="Sylfaen"/>
                <w:sz w:val="24"/>
                <w:szCs w:val="24"/>
              </w:rPr>
              <w:t xml:space="preserve"> </w:t>
            </w:r>
            <w:proofErr w:type="spellStart"/>
            <w:r w:rsidRPr="00743736">
              <w:rPr>
                <w:rFonts w:ascii="Sylfaen" w:hAnsi="Sylfaen"/>
                <w:sz w:val="24"/>
                <w:szCs w:val="24"/>
              </w:rPr>
              <w:t>կազմակերպությունը</w:t>
            </w:r>
            <w:proofErr w:type="spellEnd"/>
            <w:r w:rsidRPr="00743736">
              <w:rPr>
                <w:rFonts w:ascii="Sylfaen" w:hAnsi="Sylfaen"/>
                <w:sz w:val="24"/>
                <w:szCs w:val="24"/>
              </w:rPr>
              <w:t xml:space="preserve"> </w:t>
            </w:r>
            <w:proofErr w:type="spellStart"/>
            <w:r w:rsidRPr="00743736">
              <w:rPr>
                <w:rFonts w:ascii="Sylfaen" w:hAnsi="Sylfaen"/>
                <w:sz w:val="24"/>
                <w:szCs w:val="24"/>
              </w:rPr>
              <w:t>հավաստագրված</w:t>
            </w:r>
            <w:proofErr w:type="spellEnd"/>
            <w:r w:rsidRPr="00743736">
              <w:rPr>
                <w:rFonts w:ascii="Sylfaen" w:hAnsi="Sylfaen"/>
                <w:sz w:val="24"/>
                <w:szCs w:val="24"/>
              </w:rPr>
              <w:t xml:space="preserve"> է </w:t>
            </w:r>
            <w:proofErr w:type="spellStart"/>
            <w:r w:rsidRPr="00743736">
              <w:rPr>
                <w:rFonts w:ascii="Sylfaen" w:hAnsi="Sylfaen"/>
                <w:sz w:val="24"/>
                <w:szCs w:val="24"/>
              </w:rPr>
              <w:t>որևէ</w:t>
            </w:r>
            <w:proofErr w:type="spellEnd"/>
            <w:r w:rsidRPr="00743736">
              <w:rPr>
                <w:rFonts w:ascii="Sylfaen" w:hAnsi="Sylfaen"/>
                <w:sz w:val="24"/>
                <w:szCs w:val="24"/>
              </w:rPr>
              <w:t xml:space="preserve"> </w:t>
            </w:r>
            <w:proofErr w:type="spellStart"/>
            <w:r w:rsidRPr="00743736">
              <w:rPr>
                <w:rFonts w:ascii="Sylfaen" w:hAnsi="Sylfaen"/>
                <w:sz w:val="24"/>
                <w:szCs w:val="24"/>
              </w:rPr>
              <w:t>միջազգային</w:t>
            </w:r>
            <w:proofErr w:type="spellEnd"/>
            <w:r w:rsidRPr="00743736">
              <w:rPr>
                <w:rFonts w:ascii="Sylfaen" w:hAnsi="Sylfaen"/>
                <w:sz w:val="24"/>
                <w:szCs w:val="24"/>
              </w:rPr>
              <w:t xml:space="preserve"> </w:t>
            </w:r>
            <w:proofErr w:type="spellStart"/>
            <w:r w:rsidRPr="00743736">
              <w:rPr>
                <w:rFonts w:ascii="Sylfaen" w:hAnsi="Sylfaen"/>
                <w:sz w:val="24"/>
                <w:szCs w:val="24"/>
              </w:rPr>
              <w:t>կամ</w:t>
            </w:r>
            <w:proofErr w:type="spellEnd"/>
            <w:r w:rsidRPr="00743736">
              <w:rPr>
                <w:rFonts w:ascii="Sylfaen" w:hAnsi="Sylfaen"/>
                <w:sz w:val="24"/>
                <w:szCs w:val="24"/>
              </w:rPr>
              <w:t xml:space="preserve"> </w:t>
            </w:r>
            <w:proofErr w:type="spellStart"/>
            <w:r w:rsidRPr="00743736">
              <w:rPr>
                <w:rFonts w:ascii="Sylfaen" w:hAnsi="Sylfaen"/>
                <w:sz w:val="24"/>
                <w:szCs w:val="24"/>
              </w:rPr>
              <w:t>տեղական</w:t>
            </w:r>
            <w:proofErr w:type="spellEnd"/>
            <w:r w:rsidRPr="00743736">
              <w:rPr>
                <w:rFonts w:ascii="Sylfaen" w:hAnsi="Sylfaen"/>
                <w:sz w:val="24"/>
                <w:szCs w:val="24"/>
                <w:lang w:val="hy-AM"/>
              </w:rPr>
              <w:t xml:space="preserve"> ս</w:t>
            </w:r>
            <w:proofErr w:type="spellStart"/>
            <w:r w:rsidRPr="00743736">
              <w:rPr>
                <w:rFonts w:ascii="Sylfaen" w:hAnsi="Sylfaen"/>
                <w:sz w:val="24"/>
                <w:szCs w:val="24"/>
              </w:rPr>
              <w:t>տանդարտ</w:t>
            </w:r>
            <w:proofErr w:type="spellEnd"/>
            <w:r w:rsidRPr="00743736">
              <w:rPr>
                <w:rFonts w:ascii="Sylfaen" w:hAnsi="Sylfaen"/>
                <w:sz w:val="24"/>
                <w:szCs w:val="24"/>
                <w:lang w:val="hy-AM"/>
              </w:rPr>
              <w:t xml:space="preserve">ով </w:t>
            </w:r>
            <w:r w:rsidRPr="00743736">
              <w:rPr>
                <w:rFonts w:ascii="Sylfaen" w:hAnsi="Sylfaen"/>
                <w:sz w:val="24"/>
                <w:szCs w:val="24"/>
                <w:lang w:val="en-GB"/>
              </w:rPr>
              <w:t>(</w:t>
            </w:r>
            <w:r w:rsidRPr="00743736">
              <w:rPr>
                <w:rFonts w:ascii="Sylfaen" w:hAnsi="Sylfaen"/>
                <w:sz w:val="24"/>
                <w:szCs w:val="24"/>
                <w:lang w:val="hy-AM"/>
              </w:rPr>
              <w:t>նշել</w:t>
            </w:r>
            <w:r w:rsidRPr="00743736">
              <w:rPr>
                <w:rFonts w:ascii="Sylfaen" w:hAnsi="Sylfaen"/>
                <w:sz w:val="24"/>
                <w:szCs w:val="24"/>
                <w:lang w:val="en-GB"/>
              </w:rPr>
              <w:t xml:space="preserve"> </w:t>
            </w:r>
            <w:r w:rsidRPr="00743736">
              <w:rPr>
                <w:rFonts w:ascii="Sylfaen" w:hAnsi="Sylfaen"/>
                <w:sz w:val="24"/>
                <w:szCs w:val="24"/>
                <w:lang w:val="hy-AM"/>
              </w:rPr>
              <w:t>տարեթիվը, հավաստագրման առարկան և կառույցը</w:t>
            </w:r>
            <w:r w:rsidRPr="00743736">
              <w:rPr>
                <w:rFonts w:ascii="Sylfaen" w:hAnsi="Sylfaen"/>
                <w:sz w:val="24"/>
                <w:szCs w:val="24"/>
                <w:lang w:val="en-GB"/>
              </w:rPr>
              <w:t>)</w:t>
            </w:r>
            <w:r w:rsidRPr="00743736">
              <w:rPr>
                <w:rFonts w:ascii="Sylfaen" w:hAnsi="Sylfaen"/>
                <w:sz w:val="24"/>
                <w:szCs w:val="24"/>
                <w:lang w:val="hy-AM"/>
              </w:rPr>
              <w:t>։</w:t>
            </w:r>
          </w:p>
          <w:p w:rsidR="0009185F" w:rsidRPr="00743736" w:rsidRDefault="0009185F" w:rsidP="0009185F">
            <w:pPr>
              <w:rPr>
                <w:rFonts w:ascii="Sylfaen" w:hAnsi="Sylfaen"/>
                <w:sz w:val="24"/>
                <w:szCs w:val="24"/>
                <w:lang w:val="hy-AM"/>
              </w:rPr>
            </w:pPr>
          </w:p>
          <w:p w:rsidR="0009185F" w:rsidRPr="00743736" w:rsidRDefault="0009185F" w:rsidP="0009185F">
            <w:pPr>
              <w:rPr>
                <w:rFonts w:ascii="Sylfaen" w:hAnsi="Sylfaen"/>
                <w:sz w:val="24"/>
                <w:szCs w:val="24"/>
                <w:lang w:val="hy-AM"/>
              </w:rPr>
            </w:pPr>
          </w:p>
        </w:tc>
      </w:tr>
      <w:tr w:rsidR="0009185F" w:rsidRPr="00743736" w:rsidTr="0009185F">
        <w:trPr>
          <w:trHeight w:val="479"/>
        </w:trPr>
        <w:tc>
          <w:tcPr>
            <w:tcW w:w="1621" w:type="pct"/>
            <w:tcBorders>
              <w:bottom w:val="single" w:sz="4" w:space="0" w:color="auto"/>
            </w:tcBorders>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lang w:val="hy-AM"/>
              </w:rPr>
            </w:pPr>
            <w:r w:rsidRPr="00743736">
              <w:rPr>
                <w:rFonts w:ascii="Sylfaen" w:hAnsi="Sylfaen"/>
                <w:sz w:val="24"/>
                <w:lang w:val="hy-AM"/>
              </w:rPr>
              <w:t xml:space="preserve">Կապն աշխատաշուկայի և համայնքի հետ </w:t>
            </w:r>
          </w:p>
        </w:tc>
        <w:tc>
          <w:tcPr>
            <w:tcW w:w="3379" w:type="pct"/>
            <w:tcBorders>
              <w:bottom w:val="single" w:sz="4" w:space="0" w:color="auto"/>
            </w:tcBorders>
            <w:shd w:val="clear" w:color="auto" w:fill="auto"/>
          </w:tcPr>
          <w:p w:rsidR="0009185F" w:rsidRPr="00743736" w:rsidRDefault="0009185F" w:rsidP="0009185F">
            <w:pPr>
              <w:pStyle w:val="ListParagraph"/>
              <w:numPr>
                <w:ilvl w:val="0"/>
                <w:numId w:val="37"/>
              </w:numPr>
              <w:rPr>
                <w:rFonts w:ascii="Sylfaen" w:hAnsi="Sylfaen"/>
                <w:sz w:val="24"/>
                <w:lang w:val="hy-AM"/>
              </w:rPr>
            </w:pPr>
            <w:r w:rsidRPr="00743736">
              <w:rPr>
                <w:rFonts w:ascii="Sylfaen" w:hAnsi="Sylfaen"/>
                <w:sz w:val="24"/>
                <w:lang w:val="hy-AM"/>
              </w:rPr>
              <w:t>Շահառուների ո՞ր տոկոսն է աշխատանք գտել</w:t>
            </w:r>
          </w:p>
          <w:p w:rsidR="0009185F" w:rsidRPr="00743736" w:rsidRDefault="0009185F" w:rsidP="0009185F">
            <w:pPr>
              <w:pStyle w:val="ListParagraph"/>
              <w:numPr>
                <w:ilvl w:val="0"/>
                <w:numId w:val="37"/>
              </w:numPr>
              <w:rPr>
                <w:rFonts w:ascii="Sylfaen" w:hAnsi="Sylfaen"/>
                <w:sz w:val="24"/>
                <w:lang w:val="hy-AM"/>
              </w:rPr>
            </w:pPr>
            <w:r w:rsidRPr="00743736">
              <w:rPr>
                <w:rFonts w:ascii="Sylfaen" w:hAnsi="Sylfaen"/>
                <w:sz w:val="24"/>
                <w:lang w:val="hy-AM"/>
              </w:rPr>
              <w:t xml:space="preserve">Նկարագրել համագործակցությունը գործատուների հետ, եթե այդպիսին առկա է </w:t>
            </w:r>
          </w:p>
          <w:p w:rsidR="0009185F" w:rsidRPr="00743736" w:rsidRDefault="0009185F" w:rsidP="0009185F">
            <w:pPr>
              <w:pStyle w:val="ListParagraph"/>
              <w:numPr>
                <w:ilvl w:val="0"/>
                <w:numId w:val="37"/>
              </w:numPr>
              <w:rPr>
                <w:rFonts w:ascii="Sylfaen" w:hAnsi="Sylfaen"/>
                <w:sz w:val="24"/>
                <w:lang w:val="hy-AM"/>
              </w:rPr>
            </w:pPr>
            <w:r w:rsidRPr="00743736">
              <w:rPr>
                <w:rFonts w:ascii="Sylfaen" w:hAnsi="Sylfaen"/>
                <w:sz w:val="24"/>
                <w:lang w:val="hy-AM"/>
              </w:rPr>
              <w:t xml:space="preserve">Արդյո՞ք ի լրումն մասնագիտական կամ այլ դասընթացների կառույցը ներգրավված է </w:t>
            </w:r>
            <w:bookmarkStart w:id="1" w:name="_GoBack"/>
            <w:bookmarkEnd w:id="1"/>
            <w:r w:rsidRPr="00743736">
              <w:rPr>
                <w:rFonts w:ascii="Sylfaen" w:hAnsi="Sylfaen"/>
                <w:sz w:val="24"/>
                <w:lang w:val="hy-AM"/>
              </w:rPr>
              <w:t xml:space="preserve">համայնքային այլ ծրագրերում </w:t>
            </w:r>
          </w:p>
          <w:p w:rsidR="00743736" w:rsidRPr="00743736" w:rsidRDefault="00743736" w:rsidP="00743736">
            <w:pPr>
              <w:pStyle w:val="ListParagraph"/>
              <w:rPr>
                <w:rFonts w:ascii="Sylfaen" w:hAnsi="Sylfaen"/>
                <w:sz w:val="24"/>
                <w:lang w:val="hy-AM"/>
              </w:rPr>
            </w:pPr>
          </w:p>
        </w:tc>
      </w:tr>
      <w:tr w:rsidR="0009185F" w:rsidRPr="00743736" w:rsidTr="0009185F">
        <w:trPr>
          <w:trHeight w:val="479"/>
        </w:trPr>
        <w:tc>
          <w:tcPr>
            <w:tcW w:w="1621" w:type="pct"/>
            <w:tcBorders>
              <w:bottom w:val="single" w:sz="4" w:space="0" w:color="auto"/>
            </w:tcBorders>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lang w:val="hy-AM"/>
              </w:rPr>
            </w:pPr>
            <w:r w:rsidRPr="00743736">
              <w:rPr>
                <w:rFonts w:ascii="Sylfaen" w:hAnsi="Sylfaen"/>
                <w:sz w:val="24"/>
                <w:lang w:val="hy-AM"/>
              </w:rPr>
              <w:t xml:space="preserve">Երաշխավորներ  </w:t>
            </w:r>
          </w:p>
        </w:tc>
        <w:tc>
          <w:tcPr>
            <w:tcW w:w="3379" w:type="pct"/>
            <w:tcBorders>
              <w:bottom w:val="single" w:sz="4" w:space="0" w:color="auto"/>
            </w:tcBorders>
            <w:shd w:val="clear" w:color="auto" w:fill="auto"/>
          </w:tcPr>
          <w:p w:rsidR="0009185F" w:rsidRPr="00743736" w:rsidRDefault="0009185F" w:rsidP="0009185F">
            <w:pPr>
              <w:pStyle w:val="ListParagraph"/>
              <w:numPr>
                <w:ilvl w:val="0"/>
                <w:numId w:val="37"/>
              </w:numPr>
              <w:rPr>
                <w:rFonts w:ascii="Sylfaen" w:hAnsi="Sylfaen"/>
                <w:sz w:val="24"/>
                <w:lang w:val="hy-AM"/>
              </w:rPr>
            </w:pPr>
            <w:r w:rsidRPr="00743736">
              <w:rPr>
                <w:rFonts w:ascii="Sylfaen" w:hAnsi="Sylfaen"/>
                <w:sz w:val="24"/>
                <w:lang w:val="hy-AM"/>
              </w:rPr>
              <w:t>Ներկայացնել նվազագույնը երկու գործընկեր կառույցի կոնտակտային տվյալներ՝ նշելով, թե ինչ համագործակցություն եք ունեցել</w:t>
            </w:r>
          </w:p>
          <w:p w:rsidR="00743736" w:rsidRPr="00743736" w:rsidRDefault="00743736" w:rsidP="00743736">
            <w:pPr>
              <w:pStyle w:val="ListParagraph"/>
              <w:rPr>
                <w:rFonts w:ascii="Sylfaen" w:hAnsi="Sylfaen"/>
                <w:sz w:val="24"/>
                <w:lang w:val="hy-AM"/>
              </w:rPr>
            </w:pPr>
          </w:p>
        </w:tc>
      </w:tr>
      <w:tr w:rsidR="0009185F" w:rsidRPr="00743736" w:rsidTr="00743736">
        <w:trPr>
          <w:trHeight w:val="479"/>
        </w:trPr>
        <w:tc>
          <w:tcPr>
            <w:tcW w:w="1621" w:type="pct"/>
            <w:shd w:val="clear" w:color="auto" w:fill="DEEAF6" w:themeFill="accent5" w:themeFillTint="33"/>
          </w:tcPr>
          <w:p w:rsidR="0009185F" w:rsidRPr="00743736" w:rsidRDefault="0009185F" w:rsidP="0009185F">
            <w:pPr>
              <w:pStyle w:val="ListParagraph"/>
              <w:numPr>
                <w:ilvl w:val="0"/>
                <w:numId w:val="9"/>
              </w:numPr>
              <w:ind w:left="314" w:hanging="284"/>
              <w:jc w:val="left"/>
              <w:rPr>
                <w:rFonts w:ascii="Sylfaen" w:hAnsi="Sylfaen"/>
                <w:sz w:val="24"/>
                <w:lang w:val="hy-AM"/>
              </w:rPr>
            </w:pPr>
            <w:r w:rsidRPr="00743736">
              <w:rPr>
                <w:rFonts w:ascii="Sylfaen" w:hAnsi="Sylfaen"/>
                <w:sz w:val="24"/>
                <w:lang w:val="hy-AM"/>
              </w:rPr>
              <w:t>Այլ</w:t>
            </w:r>
          </w:p>
        </w:tc>
        <w:tc>
          <w:tcPr>
            <w:tcW w:w="3379" w:type="pct"/>
            <w:shd w:val="clear" w:color="auto" w:fill="auto"/>
          </w:tcPr>
          <w:p w:rsidR="0009185F" w:rsidRPr="00743736" w:rsidRDefault="0009185F" w:rsidP="0009185F">
            <w:pPr>
              <w:jc w:val="left"/>
              <w:rPr>
                <w:rFonts w:ascii="Sylfaen" w:hAnsi="Sylfaen"/>
                <w:sz w:val="24"/>
                <w:szCs w:val="24"/>
                <w:lang w:val="hy-AM"/>
              </w:rPr>
            </w:pPr>
            <w:r w:rsidRPr="00743736">
              <w:rPr>
                <w:rFonts w:ascii="Sylfaen" w:hAnsi="Sylfaen"/>
                <w:sz w:val="24"/>
                <w:szCs w:val="24"/>
                <w:lang w:val="hy-AM"/>
              </w:rPr>
              <w:t>Կազմակերպության կողմից ներկայացվող լրացուցիչ տեղեկատվություն (ըստ անհրաժեշտության)։</w:t>
            </w:r>
          </w:p>
          <w:p w:rsidR="00743736" w:rsidRPr="00743736" w:rsidRDefault="00743736" w:rsidP="0009185F">
            <w:pPr>
              <w:jc w:val="left"/>
              <w:rPr>
                <w:rFonts w:ascii="Sylfaen" w:hAnsi="Sylfaen" w:cs="Times New Roman"/>
                <w:sz w:val="24"/>
                <w:szCs w:val="24"/>
                <w:lang w:val="hy-AM"/>
              </w:rPr>
            </w:pPr>
          </w:p>
        </w:tc>
      </w:tr>
      <w:tr w:rsidR="00743736" w:rsidRPr="00743736" w:rsidTr="00743736">
        <w:trPr>
          <w:trHeight w:val="373"/>
        </w:trPr>
        <w:tc>
          <w:tcPr>
            <w:tcW w:w="1621" w:type="pct"/>
            <w:tcBorders>
              <w:bottom w:val="single" w:sz="4" w:space="0" w:color="auto"/>
            </w:tcBorders>
            <w:shd w:val="clear" w:color="auto" w:fill="DEEAF6" w:themeFill="accent5" w:themeFillTint="33"/>
          </w:tcPr>
          <w:p w:rsidR="00743736" w:rsidRPr="00743736" w:rsidRDefault="00743736" w:rsidP="00743736">
            <w:pPr>
              <w:pStyle w:val="Default"/>
              <w:spacing w:line="252" w:lineRule="auto"/>
              <w:jc w:val="both"/>
              <w:rPr>
                <w:rFonts w:ascii="Sylfaen" w:eastAsiaTheme="minorHAnsi" w:hAnsi="Sylfaen" w:cstheme="minorHAnsi"/>
                <w:color w:val="000000" w:themeColor="text1"/>
                <w:lang w:val="hy-AM"/>
              </w:rPr>
            </w:pPr>
            <w:r w:rsidRPr="00743736">
              <w:rPr>
                <w:rFonts w:ascii="Sylfaen" w:eastAsiaTheme="minorHAnsi" w:hAnsi="Sylfaen" w:cstheme="minorHAnsi"/>
                <w:color w:val="000000" w:themeColor="text1"/>
                <w:lang w:val="hy-AM"/>
              </w:rPr>
              <w:t>Կոնտակտային անձ</w:t>
            </w:r>
            <w:r w:rsidRPr="00743736">
              <w:rPr>
                <w:rFonts w:ascii="Sylfaen" w:eastAsiaTheme="minorHAnsi" w:hAnsi="Sylfaen" w:cstheme="minorHAnsi"/>
                <w:color w:val="000000" w:themeColor="text1"/>
                <w:lang w:val="hy-AM"/>
              </w:rPr>
              <w:t>ի տվյալներ</w:t>
            </w:r>
          </w:p>
          <w:p w:rsidR="00743736" w:rsidRPr="00743736" w:rsidRDefault="00743736" w:rsidP="00743736">
            <w:pPr>
              <w:pStyle w:val="Default"/>
              <w:spacing w:line="252" w:lineRule="auto"/>
              <w:jc w:val="both"/>
              <w:rPr>
                <w:rFonts w:ascii="Sylfaen" w:eastAsiaTheme="minorHAnsi" w:hAnsi="Sylfaen" w:cstheme="minorHAnsi"/>
                <w:color w:val="000000" w:themeColor="text1"/>
                <w:lang w:val="hy-AM"/>
              </w:rPr>
            </w:pPr>
          </w:p>
          <w:p w:rsidR="00743736" w:rsidRPr="00743736" w:rsidRDefault="00743736" w:rsidP="00743736">
            <w:pPr>
              <w:pStyle w:val="Default"/>
              <w:spacing w:line="252" w:lineRule="auto"/>
              <w:jc w:val="both"/>
              <w:rPr>
                <w:rFonts w:ascii="Sylfaen" w:eastAsiaTheme="minorHAnsi" w:hAnsi="Sylfaen" w:cstheme="minorHAnsi"/>
                <w:color w:val="000000" w:themeColor="text1"/>
                <w:lang w:val="en-GB"/>
              </w:rPr>
            </w:pPr>
            <w:r w:rsidRPr="00743736">
              <w:rPr>
                <w:rFonts w:ascii="Sylfaen" w:eastAsiaTheme="minorHAnsi" w:hAnsi="Sylfaen" w:cstheme="minorHAnsi"/>
                <w:color w:val="000000" w:themeColor="text1"/>
                <w:lang w:val="en-GB"/>
              </w:rPr>
              <w:t>(</w:t>
            </w:r>
            <w:r w:rsidRPr="00743736">
              <w:rPr>
                <w:rFonts w:ascii="Sylfaen" w:eastAsiaTheme="minorHAnsi" w:hAnsi="Sylfaen" w:cstheme="minorHAnsi"/>
                <w:color w:val="000000" w:themeColor="text1"/>
                <w:lang w:val="hy-AM"/>
              </w:rPr>
              <w:t>ԱԱՀ, հեռ</w:t>
            </w:r>
            <w:r w:rsidRPr="00743736">
              <w:rPr>
                <w:rFonts w:ascii="Times New Roman" w:eastAsiaTheme="minorHAnsi" w:hAnsi="Times New Roman" w:cs="Times New Roman"/>
                <w:color w:val="000000" w:themeColor="text1"/>
                <w:lang w:val="hy-AM"/>
              </w:rPr>
              <w:t>․</w:t>
            </w:r>
            <w:r w:rsidRPr="00743736">
              <w:rPr>
                <w:rFonts w:ascii="Sylfaen" w:eastAsiaTheme="minorHAnsi" w:hAnsi="Sylfaen" w:cs="Times New Roman"/>
                <w:color w:val="000000" w:themeColor="text1"/>
                <w:lang w:val="hy-AM"/>
              </w:rPr>
              <w:t>, էլ</w:t>
            </w:r>
            <w:r w:rsidRPr="00743736">
              <w:rPr>
                <w:rFonts w:ascii="Times New Roman" w:eastAsiaTheme="minorHAnsi" w:hAnsi="Times New Roman" w:cs="Times New Roman"/>
                <w:color w:val="000000" w:themeColor="text1"/>
                <w:lang w:val="hy-AM"/>
              </w:rPr>
              <w:t>․</w:t>
            </w:r>
            <w:r w:rsidRPr="00743736">
              <w:rPr>
                <w:rFonts w:ascii="Sylfaen" w:eastAsiaTheme="minorHAnsi" w:hAnsi="Sylfaen" w:cs="Times New Roman"/>
                <w:color w:val="000000" w:themeColor="text1"/>
                <w:lang w:val="hy-AM"/>
              </w:rPr>
              <w:t>հասցե</w:t>
            </w:r>
            <w:r w:rsidRPr="00743736">
              <w:rPr>
                <w:rFonts w:ascii="Sylfaen" w:eastAsiaTheme="minorHAnsi" w:hAnsi="Sylfaen" w:cstheme="minorHAnsi"/>
                <w:color w:val="000000" w:themeColor="text1"/>
                <w:lang w:val="en-GB"/>
              </w:rPr>
              <w:t>)</w:t>
            </w:r>
          </w:p>
        </w:tc>
        <w:tc>
          <w:tcPr>
            <w:tcW w:w="3379" w:type="pct"/>
            <w:tcBorders>
              <w:bottom w:val="single" w:sz="4" w:space="0" w:color="auto"/>
            </w:tcBorders>
            <w:shd w:val="clear" w:color="auto" w:fill="auto"/>
          </w:tcPr>
          <w:p w:rsidR="00743736" w:rsidRPr="00743736" w:rsidRDefault="00743736" w:rsidP="0009185F">
            <w:pPr>
              <w:jc w:val="left"/>
              <w:rPr>
                <w:rFonts w:ascii="Sylfaen" w:hAnsi="Sylfaen"/>
                <w:sz w:val="24"/>
                <w:szCs w:val="24"/>
                <w:lang w:val="hy-AM"/>
              </w:rPr>
            </w:pPr>
          </w:p>
        </w:tc>
      </w:tr>
    </w:tbl>
    <w:p w:rsidR="00B63F4E" w:rsidRPr="00743736" w:rsidRDefault="00B63F4E" w:rsidP="00B63F4E">
      <w:pPr>
        <w:pStyle w:val="Default"/>
        <w:spacing w:line="252" w:lineRule="auto"/>
        <w:ind w:left="360"/>
        <w:jc w:val="both"/>
        <w:rPr>
          <w:rFonts w:ascii="Sylfaen" w:eastAsiaTheme="minorHAnsi" w:hAnsi="Sylfaen" w:cstheme="minorHAnsi"/>
          <w:b/>
          <w:color w:val="000000" w:themeColor="text1"/>
          <w:lang w:val="hy-AM"/>
        </w:rPr>
      </w:pPr>
    </w:p>
    <w:p w:rsidR="00B63F4E" w:rsidRPr="00743736" w:rsidRDefault="00B63F4E" w:rsidP="00BB035C">
      <w:pPr>
        <w:pStyle w:val="Default"/>
        <w:spacing w:line="252" w:lineRule="auto"/>
        <w:ind w:left="360"/>
        <w:jc w:val="both"/>
        <w:rPr>
          <w:rFonts w:ascii="Sylfaen" w:eastAsiaTheme="minorHAnsi" w:hAnsi="Sylfaen" w:cstheme="minorHAnsi"/>
          <w:color w:val="000000" w:themeColor="text1"/>
          <w:lang w:val="hy-AM"/>
        </w:rPr>
      </w:pPr>
    </w:p>
    <w:p w:rsidR="00B63F4E" w:rsidRPr="00743736" w:rsidRDefault="00B63F4E" w:rsidP="00BB035C">
      <w:pPr>
        <w:pStyle w:val="Default"/>
        <w:spacing w:line="252" w:lineRule="auto"/>
        <w:ind w:left="360"/>
        <w:jc w:val="both"/>
        <w:rPr>
          <w:rFonts w:ascii="Sylfaen" w:eastAsiaTheme="minorHAnsi" w:hAnsi="Sylfaen" w:cstheme="minorHAnsi"/>
          <w:color w:val="000000" w:themeColor="text1"/>
          <w:lang w:val="hy-AM"/>
        </w:rPr>
      </w:pPr>
    </w:p>
    <w:p w:rsidR="00B63F4E" w:rsidRPr="00743736" w:rsidRDefault="00B63F4E" w:rsidP="00BB035C">
      <w:pPr>
        <w:pStyle w:val="Default"/>
        <w:spacing w:line="252" w:lineRule="auto"/>
        <w:ind w:left="360"/>
        <w:jc w:val="both"/>
        <w:rPr>
          <w:rFonts w:ascii="Sylfaen" w:eastAsiaTheme="minorHAnsi" w:hAnsi="Sylfaen" w:cstheme="minorHAnsi"/>
          <w:color w:val="000000" w:themeColor="text1"/>
          <w:lang w:val="hy-AM"/>
        </w:rPr>
      </w:pPr>
    </w:p>
    <w:p w:rsidR="00B63F4E" w:rsidRPr="00743736" w:rsidRDefault="00B63F4E" w:rsidP="00BB035C">
      <w:pPr>
        <w:pStyle w:val="Default"/>
        <w:spacing w:line="252" w:lineRule="auto"/>
        <w:ind w:left="360"/>
        <w:jc w:val="both"/>
        <w:rPr>
          <w:rFonts w:ascii="Sylfaen" w:eastAsiaTheme="minorHAnsi" w:hAnsi="Sylfaen" w:cstheme="minorHAnsi"/>
          <w:color w:val="000000" w:themeColor="text1"/>
          <w:lang w:val="hy-AM"/>
        </w:rPr>
      </w:pPr>
    </w:p>
    <w:sectPr w:rsidR="00B63F4E" w:rsidRPr="00743736" w:rsidSect="00743736">
      <w:footerReference w:type="default" r:id="rId8"/>
      <w:pgSz w:w="11907" w:h="16840" w:code="9"/>
      <w:pgMar w:top="709" w:right="567" w:bottom="142" w:left="1134" w:header="720" w:footer="1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BBB" w:rsidRDefault="001A5BBB" w:rsidP="00CB47FE">
      <w:r>
        <w:separator/>
      </w:r>
    </w:p>
  </w:endnote>
  <w:endnote w:type="continuationSeparator" w:id="0">
    <w:p w:rsidR="001A5BBB" w:rsidRDefault="001A5BBB" w:rsidP="00CB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GHEAGrapala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646807"/>
      <w:docPartObj>
        <w:docPartGallery w:val="Page Numbers (Bottom of Page)"/>
        <w:docPartUnique/>
      </w:docPartObj>
    </w:sdtPr>
    <w:sdtEndPr>
      <w:rPr>
        <w:noProof/>
      </w:rPr>
    </w:sdtEndPr>
    <w:sdtContent>
      <w:p w:rsidR="007B079B" w:rsidRDefault="007B07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B079B" w:rsidRDefault="007B079B" w:rsidP="00CB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BBB" w:rsidRDefault="001A5BBB" w:rsidP="00CB47FE">
      <w:r>
        <w:separator/>
      </w:r>
    </w:p>
  </w:footnote>
  <w:footnote w:type="continuationSeparator" w:id="0">
    <w:p w:rsidR="001A5BBB" w:rsidRDefault="001A5BBB" w:rsidP="00CB47FE">
      <w:r>
        <w:continuationSeparator/>
      </w:r>
    </w:p>
  </w:footnote>
  <w:footnote w:id="1">
    <w:p w:rsidR="00AA4037" w:rsidRPr="00692782" w:rsidRDefault="00AA4037" w:rsidP="00B63F4E">
      <w:pPr>
        <w:pStyle w:val="FootnoteText"/>
        <w:rPr>
          <w:rFonts w:ascii="Sylfaen" w:hAnsi="Sylfaen"/>
          <w:sz w:val="16"/>
          <w:szCs w:val="16"/>
          <w:lang w:val="hy-AM"/>
        </w:rPr>
      </w:pPr>
      <w:r w:rsidRPr="00692782">
        <w:rPr>
          <w:rStyle w:val="FootnoteReference"/>
          <w:rFonts w:ascii="Sylfaen" w:hAnsi="Sylfaen"/>
          <w:sz w:val="16"/>
          <w:szCs w:val="16"/>
        </w:rPr>
        <w:footnoteRef/>
      </w:r>
      <w:r w:rsidRPr="00692782">
        <w:rPr>
          <w:rFonts w:ascii="Sylfaen" w:hAnsi="Sylfaen"/>
          <w:sz w:val="16"/>
          <w:szCs w:val="16"/>
          <w:lang w:val="hy-AM"/>
        </w:rPr>
        <w:t xml:space="preserve"> Օրինակ՝ </w:t>
      </w:r>
      <w:r w:rsidR="0009185F">
        <w:rPr>
          <w:rFonts w:ascii="Sylfaen" w:hAnsi="Sylfaen"/>
          <w:sz w:val="16"/>
          <w:szCs w:val="16"/>
          <w:lang w:val="hy-AM"/>
        </w:rPr>
        <w:t xml:space="preserve">կրթական, խորհրդատվական, հետազոտական, այլ </w:t>
      </w:r>
      <w:r w:rsidRPr="00692782">
        <w:rPr>
          <w:rFonts w:ascii="Sylfaen" w:hAnsi="Sylfaen"/>
          <w:sz w:val="16"/>
          <w:szCs w:val="16"/>
          <w:lang w:val="hy-AM"/>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2D1"/>
    <w:multiLevelType w:val="hybridMultilevel"/>
    <w:tmpl w:val="4086ABCC"/>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E504B9"/>
    <w:multiLevelType w:val="hybridMultilevel"/>
    <w:tmpl w:val="9BC2CD48"/>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 w15:restartNumberingAfterBreak="0">
    <w:nsid w:val="0903767B"/>
    <w:multiLevelType w:val="multilevel"/>
    <w:tmpl w:val="222664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2A2ABD"/>
    <w:multiLevelType w:val="hybridMultilevel"/>
    <w:tmpl w:val="C50E5578"/>
    <w:lvl w:ilvl="0" w:tplc="E4C4EBA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182B5D"/>
    <w:multiLevelType w:val="hybridMultilevel"/>
    <w:tmpl w:val="193428F4"/>
    <w:lvl w:ilvl="0" w:tplc="EBA0E16A">
      <w:start w:val="1"/>
      <w:numFmt w:val="decimal"/>
      <w:lvlText w:val="%1."/>
      <w:lvlJc w:val="left"/>
      <w:pPr>
        <w:ind w:left="720" w:hanging="360"/>
      </w:pPr>
      <w:rPr>
        <w:rFonts w:hint="default"/>
        <w:b/>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 w15:restartNumberingAfterBreak="0">
    <w:nsid w:val="106A57C2"/>
    <w:multiLevelType w:val="hybridMultilevel"/>
    <w:tmpl w:val="545CD9A8"/>
    <w:lvl w:ilvl="0" w:tplc="95B27980">
      <w:start w:val="1"/>
      <w:numFmt w:val="upperRoman"/>
      <w:pStyle w:val="Heading1"/>
      <w:lvlText w:val="%1."/>
      <w:lvlJc w:val="left"/>
      <w:pPr>
        <w:ind w:left="1080" w:hanging="72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20A4AB1"/>
    <w:multiLevelType w:val="hybridMultilevel"/>
    <w:tmpl w:val="5BC2A966"/>
    <w:lvl w:ilvl="0" w:tplc="042B0001">
      <w:start w:val="1"/>
      <w:numFmt w:val="bullet"/>
      <w:lvlText w:val=""/>
      <w:lvlJc w:val="left"/>
      <w:pPr>
        <w:ind w:left="751" w:hanging="360"/>
      </w:pPr>
      <w:rPr>
        <w:rFonts w:ascii="Symbol" w:hAnsi="Symbol" w:hint="default"/>
      </w:rPr>
    </w:lvl>
    <w:lvl w:ilvl="1" w:tplc="042B0003" w:tentative="1">
      <w:start w:val="1"/>
      <w:numFmt w:val="bullet"/>
      <w:lvlText w:val="o"/>
      <w:lvlJc w:val="left"/>
      <w:pPr>
        <w:ind w:left="1471" w:hanging="360"/>
      </w:pPr>
      <w:rPr>
        <w:rFonts w:ascii="Courier New" w:hAnsi="Courier New" w:cs="Courier New" w:hint="default"/>
      </w:rPr>
    </w:lvl>
    <w:lvl w:ilvl="2" w:tplc="042B0005" w:tentative="1">
      <w:start w:val="1"/>
      <w:numFmt w:val="bullet"/>
      <w:lvlText w:val=""/>
      <w:lvlJc w:val="left"/>
      <w:pPr>
        <w:ind w:left="2191" w:hanging="360"/>
      </w:pPr>
      <w:rPr>
        <w:rFonts w:ascii="Wingdings" w:hAnsi="Wingdings" w:hint="default"/>
      </w:rPr>
    </w:lvl>
    <w:lvl w:ilvl="3" w:tplc="042B0001" w:tentative="1">
      <w:start w:val="1"/>
      <w:numFmt w:val="bullet"/>
      <w:lvlText w:val=""/>
      <w:lvlJc w:val="left"/>
      <w:pPr>
        <w:ind w:left="2911" w:hanging="360"/>
      </w:pPr>
      <w:rPr>
        <w:rFonts w:ascii="Symbol" w:hAnsi="Symbol" w:hint="default"/>
      </w:rPr>
    </w:lvl>
    <w:lvl w:ilvl="4" w:tplc="042B0003" w:tentative="1">
      <w:start w:val="1"/>
      <w:numFmt w:val="bullet"/>
      <w:lvlText w:val="o"/>
      <w:lvlJc w:val="left"/>
      <w:pPr>
        <w:ind w:left="3631" w:hanging="360"/>
      </w:pPr>
      <w:rPr>
        <w:rFonts w:ascii="Courier New" w:hAnsi="Courier New" w:cs="Courier New" w:hint="default"/>
      </w:rPr>
    </w:lvl>
    <w:lvl w:ilvl="5" w:tplc="042B0005" w:tentative="1">
      <w:start w:val="1"/>
      <w:numFmt w:val="bullet"/>
      <w:lvlText w:val=""/>
      <w:lvlJc w:val="left"/>
      <w:pPr>
        <w:ind w:left="4351" w:hanging="360"/>
      </w:pPr>
      <w:rPr>
        <w:rFonts w:ascii="Wingdings" w:hAnsi="Wingdings" w:hint="default"/>
      </w:rPr>
    </w:lvl>
    <w:lvl w:ilvl="6" w:tplc="042B0001" w:tentative="1">
      <w:start w:val="1"/>
      <w:numFmt w:val="bullet"/>
      <w:lvlText w:val=""/>
      <w:lvlJc w:val="left"/>
      <w:pPr>
        <w:ind w:left="5071" w:hanging="360"/>
      </w:pPr>
      <w:rPr>
        <w:rFonts w:ascii="Symbol" w:hAnsi="Symbol" w:hint="default"/>
      </w:rPr>
    </w:lvl>
    <w:lvl w:ilvl="7" w:tplc="042B0003" w:tentative="1">
      <w:start w:val="1"/>
      <w:numFmt w:val="bullet"/>
      <w:lvlText w:val="o"/>
      <w:lvlJc w:val="left"/>
      <w:pPr>
        <w:ind w:left="5791" w:hanging="360"/>
      </w:pPr>
      <w:rPr>
        <w:rFonts w:ascii="Courier New" w:hAnsi="Courier New" w:cs="Courier New" w:hint="default"/>
      </w:rPr>
    </w:lvl>
    <w:lvl w:ilvl="8" w:tplc="042B0005" w:tentative="1">
      <w:start w:val="1"/>
      <w:numFmt w:val="bullet"/>
      <w:lvlText w:val=""/>
      <w:lvlJc w:val="left"/>
      <w:pPr>
        <w:ind w:left="6511" w:hanging="360"/>
      </w:pPr>
      <w:rPr>
        <w:rFonts w:ascii="Wingdings" w:hAnsi="Wingdings" w:hint="default"/>
      </w:rPr>
    </w:lvl>
  </w:abstractNum>
  <w:abstractNum w:abstractNumId="7" w15:restartNumberingAfterBreak="0">
    <w:nsid w:val="133E5662"/>
    <w:multiLevelType w:val="hybridMultilevel"/>
    <w:tmpl w:val="8E0C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54802"/>
    <w:multiLevelType w:val="hybridMultilevel"/>
    <w:tmpl w:val="4B8A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8B13A6"/>
    <w:multiLevelType w:val="hybridMultilevel"/>
    <w:tmpl w:val="0292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3D5918"/>
    <w:multiLevelType w:val="hybridMultilevel"/>
    <w:tmpl w:val="988E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01003"/>
    <w:multiLevelType w:val="multilevel"/>
    <w:tmpl w:val="CB563A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1CFF2AD1"/>
    <w:multiLevelType w:val="hybridMultilevel"/>
    <w:tmpl w:val="A5B0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2317A"/>
    <w:multiLevelType w:val="hybridMultilevel"/>
    <w:tmpl w:val="3ACACE0A"/>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4" w15:restartNumberingAfterBreak="0">
    <w:nsid w:val="1E611F56"/>
    <w:multiLevelType w:val="hybridMultilevel"/>
    <w:tmpl w:val="3CF8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945AB3"/>
    <w:multiLevelType w:val="hybridMultilevel"/>
    <w:tmpl w:val="7692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8E4228"/>
    <w:multiLevelType w:val="hybridMultilevel"/>
    <w:tmpl w:val="5E42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031FBA"/>
    <w:multiLevelType w:val="hybridMultilevel"/>
    <w:tmpl w:val="F1F87D92"/>
    <w:lvl w:ilvl="0" w:tplc="A30EDE84">
      <w:start w:val="2019"/>
      <w:numFmt w:val="bullet"/>
      <w:lvlText w:val="-"/>
      <w:lvlJc w:val="left"/>
      <w:pPr>
        <w:ind w:left="720" w:hanging="360"/>
      </w:pPr>
      <w:rPr>
        <w:rFonts w:ascii="Sylfaen" w:eastAsiaTheme="minorEastAsia"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E54FB"/>
    <w:multiLevelType w:val="hybridMultilevel"/>
    <w:tmpl w:val="DAB4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BC16DB"/>
    <w:multiLevelType w:val="hybridMultilevel"/>
    <w:tmpl w:val="FBAA3EA4"/>
    <w:lvl w:ilvl="0" w:tplc="04090001">
      <w:start w:val="1"/>
      <w:numFmt w:val="bullet"/>
      <w:lvlText w:val=""/>
      <w:lvlJc w:val="left"/>
      <w:pPr>
        <w:ind w:left="720" w:hanging="360"/>
      </w:pPr>
      <w:rPr>
        <w:rFonts w:ascii="Symbol" w:hAnsi="Symbo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714B65"/>
    <w:multiLevelType w:val="hybridMultilevel"/>
    <w:tmpl w:val="68BA0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504C70"/>
    <w:multiLevelType w:val="hybridMultilevel"/>
    <w:tmpl w:val="53460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1626B"/>
    <w:multiLevelType w:val="hybridMultilevel"/>
    <w:tmpl w:val="F90A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31570"/>
    <w:multiLevelType w:val="hybridMultilevel"/>
    <w:tmpl w:val="00864D92"/>
    <w:lvl w:ilvl="0" w:tplc="20583F84">
      <w:start w:val="1"/>
      <w:numFmt w:val="bullet"/>
      <w:lvlText w:val=""/>
      <w:lvlJc w:val="left"/>
      <w:pPr>
        <w:ind w:left="720" w:hanging="360"/>
      </w:pPr>
      <w:rPr>
        <w:rFonts w:ascii="Symbol" w:eastAsia="Calibri" w:hAnsi="Symbol" w:cs="Calibri"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4" w15:restartNumberingAfterBreak="0">
    <w:nsid w:val="3F445B0F"/>
    <w:multiLevelType w:val="hybridMultilevel"/>
    <w:tmpl w:val="5B94A12E"/>
    <w:lvl w:ilvl="0" w:tplc="15D6F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6B41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CA6C72"/>
    <w:multiLevelType w:val="hybridMultilevel"/>
    <w:tmpl w:val="4DA8B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855108"/>
    <w:multiLevelType w:val="hybridMultilevel"/>
    <w:tmpl w:val="E59645AE"/>
    <w:lvl w:ilvl="0" w:tplc="A7FCDB98">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D4894"/>
    <w:multiLevelType w:val="hybridMultilevel"/>
    <w:tmpl w:val="29ACF01A"/>
    <w:lvl w:ilvl="0" w:tplc="A7FCDB98">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670DD5"/>
    <w:multiLevelType w:val="hybridMultilevel"/>
    <w:tmpl w:val="05EC6EBA"/>
    <w:lvl w:ilvl="0" w:tplc="45289874">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E900A0"/>
    <w:multiLevelType w:val="multilevel"/>
    <w:tmpl w:val="3B44EE2E"/>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EF735D"/>
    <w:multiLevelType w:val="hybridMultilevel"/>
    <w:tmpl w:val="F80EF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986C68"/>
    <w:multiLevelType w:val="hybridMultilevel"/>
    <w:tmpl w:val="63F8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F828EC"/>
    <w:multiLevelType w:val="hybridMultilevel"/>
    <w:tmpl w:val="0D18B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6E2282"/>
    <w:multiLevelType w:val="hybridMultilevel"/>
    <w:tmpl w:val="2B967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C66935"/>
    <w:multiLevelType w:val="hybridMultilevel"/>
    <w:tmpl w:val="A426C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6B15A9"/>
    <w:multiLevelType w:val="hybridMultilevel"/>
    <w:tmpl w:val="170EC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7"/>
  </w:num>
  <w:num w:numId="4">
    <w:abstractNumId w:val="36"/>
  </w:num>
  <w:num w:numId="5">
    <w:abstractNumId w:val="5"/>
  </w:num>
  <w:num w:numId="6">
    <w:abstractNumId w:val="26"/>
  </w:num>
  <w:num w:numId="7">
    <w:abstractNumId w:val="22"/>
  </w:num>
  <w:num w:numId="8">
    <w:abstractNumId w:val="34"/>
  </w:num>
  <w:num w:numId="9">
    <w:abstractNumId w:val="14"/>
  </w:num>
  <w:num w:numId="10">
    <w:abstractNumId w:val="30"/>
  </w:num>
  <w:num w:numId="11">
    <w:abstractNumId w:val="0"/>
  </w:num>
  <w:num w:numId="12">
    <w:abstractNumId w:val="32"/>
  </w:num>
  <w:num w:numId="13">
    <w:abstractNumId w:val="25"/>
  </w:num>
  <w:num w:numId="14">
    <w:abstractNumId w:val="24"/>
  </w:num>
  <w:num w:numId="15">
    <w:abstractNumId w:val="2"/>
  </w:num>
  <w:num w:numId="16">
    <w:abstractNumId w:val="11"/>
  </w:num>
  <w:num w:numId="17">
    <w:abstractNumId w:val="3"/>
  </w:num>
  <w:num w:numId="18">
    <w:abstractNumId w:val="28"/>
  </w:num>
  <w:num w:numId="19">
    <w:abstractNumId w:val="29"/>
  </w:num>
  <w:num w:numId="20">
    <w:abstractNumId w:val="13"/>
  </w:num>
  <w:num w:numId="21">
    <w:abstractNumId w:val="6"/>
  </w:num>
  <w:num w:numId="22">
    <w:abstractNumId w:val="23"/>
  </w:num>
  <w:num w:numId="23">
    <w:abstractNumId w:val="19"/>
  </w:num>
  <w:num w:numId="24">
    <w:abstractNumId w:val="4"/>
  </w:num>
  <w:num w:numId="25">
    <w:abstractNumId w:val="18"/>
  </w:num>
  <w:num w:numId="26">
    <w:abstractNumId w:val="10"/>
  </w:num>
  <w:num w:numId="27">
    <w:abstractNumId w:val="33"/>
  </w:num>
  <w:num w:numId="28">
    <w:abstractNumId w:val="9"/>
  </w:num>
  <w:num w:numId="29">
    <w:abstractNumId w:val="8"/>
  </w:num>
  <w:num w:numId="30">
    <w:abstractNumId w:val="27"/>
  </w:num>
  <w:num w:numId="31">
    <w:abstractNumId w:val="20"/>
  </w:num>
  <w:num w:numId="32">
    <w:abstractNumId w:val="16"/>
  </w:num>
  <w:num w:numId="33">
    <w:abstractNumId w:val="15"/>
  </w:num>
  <w:num w:numId="34">
    <w:abstractNumId w:val="21"/>
  </w:num>
  <w:num w:numId="35">
    <w:abstractNumId w:val="7"/>
  </w:num>
  <w:num w:numId="36">
    <w:abstractNumId w:val="1"/>
  </w:num>
  <w:num w:numId="37">
    <w:abstractNumId w:val="17"/>
  </w:num>
  <w:num w:numId="38">
    <w:abstractNumId w:val="12"/>
  </w:num>
  <w:num w:numId="39">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D3"/>
    <w:rsid w:val="000056D8"/>
    <w:rsid w:val="00020B3F"/>
    <w:rsid w:val="0003067B"/>
    <w:rsid w:val="000335A2"/>
    <w:rsid w:val="000348E0"/>
    <w:rsid w:val="000500D8"/>
    <w:rsid w:val="00053CEF"/>
    <w:rsid w:val="000570E1"/>
    <w:rsid w:val="000642BC"/>
    <w:rsid w:val="000721E9"/>
    <w:rsid w:val="000738AF"/>
    <w:rsid w:val="000829F0"/>
    <w:rsid w:val="0009185F"/>
    <w:rsid w:val="00092395"/>
    <w:rsid w:val="000961BF"/>
    <w:rsid w:val="000962FB"/>
    <w:rsid w:val="000A2213"/>
    <w:rsid w:val="000B249F"/>
    <w:rsid w:val="000C0FA3"/>
    <w:rsid w:val="000C2794"/>
    <w:rsid w:val="000C3DDE"/>
    <w:rsid w:val="000D554C"/>
    <w:rsid w:val="000E0207"/>
    <w:rsid w:val="000E14EC"/>
    <w:rsid w:val="000E18B2"/>
    <w:rsid w:val="000E3739"/>
    <w:rsid w:val="000E602D"/>
    <w:rsid w:val="000F4061"/>
    <w:rsid w:val="00100651"/>
    <w:rsid w:val="00105506"/>
    <w:rsid w:val="001113E1"/>
    <w:rsid w:val="001133E0"/>
    <w:rsid w:val="00121A09"/>
    <w:rsid w:val="00121D2D"/>
    <w:rsid w:val="00123047"/>
    <w:rsid w:val="001310A4"/>
    <w:rsid w:val="00140079"/>
    <w:rsid w:val="001434A5"/>
    <w:rsid w:val="0014385A"/>
    <w:rsid w:val="0014391A"/>
    <w:rsid w:val="0014731E"/>
    <w:rsid w:val="001523E4"/>
    <w:rsid w:val="001638FE"/>
    <w:rsid w:val="001734AD"/>
    <w:rsid w:val="0017410D"/>
    <w:rsid w:val="00181B19"/>
    <w:rsid w:val="00185ABA"/>
    <w:rsid w:val="001864C1"/>
    <w:rsid w:val="001A29BB"/>
    <w:rsid w:val="001A5BBB"/>
    <w:rsid w:val="001B2A5C"/>
    <w:rsid w:val="001C3457"/>
    <w:rsid w:val="001D040D"/>
    <w:rsid w:val="001D135B"/>
    <w:rsid w:val="001D1433"/>
    <w:rsid w:val="001D302B"/>
    <w:rsid w:val="001D3221"/>
    <w:rsid w:val="001D5C4E"/>
    <w:rsid w:val="001E0711"/>
    <w:rsid w:val="001F156B"/>
    <w:rsid w:val="00201149"/>
    <w:rsid w:val="002111F8"/>
    <w:rsid w:val="0021785F"/>
    <w:rsid w:val="00222C78"/>
    <w:rsid w:val="00226356"/>
    <w:rsid w:val="002274C9"/>
    <w:rsid w:val="00230550"/>
    <w:rsid w:val="00232921"/>
    <w:rsid w:val="00232EC4"/>
    <w:rsid w:val="00234F80"/>
    <w:rsid w:val="002357C0"/>
    <w:rsid w:val="002574FB"/>
    <w:rsid w:val="002617DD"/>
    <w:rsid w:val="002630AA"/>
    <w:rsid w:val="00266BC8"/>
    <w:rsid w:val="00281FD5"/>
    <w:rsid w:val="00287336"/>
    <w:rsid w:val="00296B50"/>
    <w:rsid w:val="002B33FB"/>
    <w:rsid w:val="002B73E7"/>
    <w:rsid w:val="002C5B90"/>
    <w:rsid w:val="002D0274"/>
    <w:rsid w:val="002E1731"/>
    <w:rsid w:val="002E1D1B"/>
    <w:rsid w:val="003121C1"/>
    <w:rsid w:val="0031788E"/>
    <w:rsid w:val="003267D3"/>
    <w:rsid w:val="00332339"/>
    <w:rsid w:val="00335400"/>
    <w:rsid w:val="00343F7F"/>
    <w:rsid w:val="00353D0D"/>
    <w:rsid w:val="00356479"/>
    <w:rsid w:val="003712FD"/>
    <w:rsid w:val="0037189B"/>
    <w:rsid w:val="00375A19"/>
    <w:rsid w:val="00385217"/>
    <w:rsid w:val="003865AF"/>
    <w:rsid w:val="00390EB3"/>
    <w:rsid w:val="003A02CD"/>
    <w:rsid w:val="003A54E9"/>
    <w:rsid w:val="003B1D11"/>
    <w:rsid w:val="003B7EB0"/>
    <w:rsid w:val="003C0BAB"/>
    <w:rsid w:val="003C37CF"/>
    <w:rsid w:val="003D35D3"/>
    <w:rsid w:val="003E4425"/>
    <w:rsid w:val="003E7426"/>
    <w:rsid w:val="003E74E4"/>
    <w:rsid w:val="003F2ADD"/>
    <w:rsid w:val="004009E0"/>
    <w:rsid w:val="00400EE1"/>
    <w:rsid w:val="00401D16"/>
    <w:rsid w:val="00402EDB"/>
    <w:rsid w:val="004076B7"/>
    <w:rsid w:val="004117F6"/>
    <w:rsid w:val="0041254D"/>
    <w:rsid w:val="00426E5A"/>
    <w:rsid w:val="00435C2B"/>
    <w:rsid w:val="00443FC0"/>
    <w:rsid w:val="00456DA6"/>
    <w:rsid w:val="00472746"/>
    <w:rsid w:val="00474110"/>
    <w:rsid w:val="004840B1"/>
    <w:rsid w:val="004961EE"/>
    <w:rsid w:val="0049687A"/>
    <w:rsid w:val="004A07CD"/>
    <w:rsid w:val="004A3B3D"/>
    <w:rsid w:val="004A3F86"/>
    <w:rsid w:val="004B005A"/>
    <w:rsid w:val="004C3108"/>
    <w:rsid w:val="004C798D"/>
    <w:rsid w:val="004D7C64"/>
    <w:rsid w:val="004E095C"/>
    <w:rsid w:val="004E61B1"/>
    <w:rsid w:val="004F2902"/>
    <w:rsid w:val="004F41DD"/>
    <w:rsid w:val="004F4B9A"/>
    <w:rsid w:val="00522DF7"/>
    <w:rsid w:val="00524122"/>
    <w:rsid w:val="00527DF1"/>
    <w:rsid w:val="00535B55"/>
    <w:rsid w:val="005409CF"/>
    <w:rsid w:val="0054111A"/>
    <w:rsid w:val="00547F9D"/>
    <w:rsid w:val="0055060E"/>
    <w:rsid w:val="00553448"/>
    <w:rsid w:val="00554906"/>
    <w:rsid w:val="00572C1D"/>
    <w:rsid w:val="00572C78"/>
    <w:rsid w:val="00584A08"/>
    <w:rsid w:val="00591B44"/>
    <w:rsid w:val="005A54D6"/>
    <w:rsid w:val="005A670B"/>
    <w:rsid w:val="005A7049"/>
    <w:rsid w:val="005D645F"/>
    <w:rsid w:val="005D6C0A"/>
    <w:rsid w:val="005E1484"/>
    <w:rsid w:val="005E4B69"/>
    <w:rsid w:val="00600566"/>
    <w:rsid w:val="00612C2A"/>
    <w:rsid w:val="00614B2E"/>
    <w:rsid w:val="00614D20"/>
    <w:rsid w:val="00616E29"/>
    <w:rsid w:val="006249CD"/>
    <w:rsid w:val="00626A38"/>
    <w:rsid w:val="0063671E"/>
    <w:rsid w:val="006369D6"/>
    <w:rsid w:val="0065058E"/>
    <w:rsid w:val="00651028"/>
    <w:rsid w:val="0065625D"/>
    <w:rsid w:val="00660AD1"/>
    <w:rsid w:val="00662EEB"/>
    <w:rsid w:val="0066645F"/>
    <w:rsid w:val="006664BA"/>
    <w:rsid w:val="00680E33"/>
    <w:rsid w:val="00692782"/>
    <w:rsid w:val="00697117"/>
    <w:rsid w:val="006A4709"/>
    <w:rsid w:val="006A4934"/>
    <w:rsid w:val="006A6541"/>
    <w:rsid w:val="006A7A64"/>
    <w:rsid w:val="006C5E8A"/>
    <w:rsid w:val="006D0496"/>
    <w:rsid w:val="006D58D3"/>
    <w:rsid w:val="006E7ED7"/>
    <w:rsid w:val="006F1838"/>
    <w:rsid w:val="00702FF6"/>
    <w:rsid w:val="00704F18"/>
    <w:rsid w:val="007055F7"/>
    <w:rsid w:val="007057AB"/>
    <w:rsid w:val="00724C5B"/>
    <w:rsid w:val="007264C2"/>
    <w:rsid w:val="00726C4F"/>
    <w:rsid w:val="007314D4"/>
    <w:rsid w:val="00732DC0"/>
    <w:rsid w:val="00743736"/>
    <w:rsid w:val="0074416C"/>
    <w:rsid w:val="00746464"/>
    <w:rsid w:val="00755084"/>
    <w:rsid w:val="00756D20"/>
    <w:rsid w:val="00763EFB"/>
    <w:rsid w:val="00772856"/>
    <w:rsid w:val="007802CB"/>
    <w:rsid w:val="007834E9"/>
    <w:rsid w:val="00793A9C"/>
    <w:rsid w:val="00793C6B"/>
    <w:rsid w:val="007946F2"/>
    <w:rsid w:val="00797C1D"/>
    <w:rsid w:val="007A010E"/>
    <w:rsid w:val="007A0C48"/>
    <w:rsid w:val="007B079B"/>
    <w:rsid w:val="007B0C08"/>
    <w:rsid w:val="007D0923"/>
    <w:rsid w:val="007D0990"/>
    <w:rsid w:val="007D6907"/>
    <w:rsid w:val="007D783E"/>
    <w:rsid w:val="007E50B9"/>
    <w:rsid w:val="007E609D"/>
    <w:rsid w:val="007F45E5"/>
    <w:rsid w:val="00800AD6"/>
    <w:rsid w:val="008025A9"/>
    <w:rsid w:val="00810423"/>
    <w:rsid w:val="008318BC"/>
    <w:rsid w:val="008354A5"/>
    <w:rsid w:val="00847E5B"/>
    <w:rsid w:val="00850A0B"/>
    <w:rsid w:val="00855B7D"/>
    <w:rsid w:val="00860591"/>
    <w:rsid w:val="00885FB6"/>
    <w:rsid w:val="00895FE8"/>
    <w:rsid w:val="00897A06"/>
    <w:rsid w:val="008A1F2C"/>
    <w:rsid w:val="008A4615"/>
    <w:rsid w:val="008A7BE9"/>
    <w:rsid w:val="008B672E"/>
    <w:rsid w:val="008C401C"/>
    <w:rsid w:val="008C6EC1"/>
    <w:rsid w:val="008C7FE6"/>
    <w:rsid w:val="008D1068"/>
    <w:rsid w:val="008D247D"/>
    <w:rsid w:val="008D271F"/>
    <w:rsid w:val="008D73CA"/>
    <w:rsid w:val="008E2584"/>
    <w:rsid w:val="008F1106"/>
    <w:rsid w:val="009005AD"/>
    <w:rsid w:val="009024AA"/>
    <w:rsid w:val="00903CCB"/>
    <w:rsid w:val="009052AF"/>
    <w:rsid w:val="00915569"/>
    <w:rsid w:val="009225B0"/>
    <w:rsid w:val="00932F7A"/>
    <w:rsid w:val="00933E00"/>
    <w:rsid w:val="00935143"/>
    <w:rsid w:val="00935FB4"/>
    <w:rsid w:val="009679D0"/>
    <w:rsid w:val="009808F2"/>
    <w:rsid w:val="00981A25"/>
    <w:rsid w:val="009834E7"/>
    <w:rsid w:val="0098475D"/>
    <w:rsid w:val="009A3221"/>
    <w:rsid w:val="009A785D"/>
    <w:rsid w:val="009B115A"/>
    <w:rsid w:val="009B3ACC"/>
    <w:rsid w:val="009C0086"/>
    <w:rsid w:val="009C0729"/>
    <w:rsid w:val="009C3B7A"/>
    <w:rsid w:val="009E17D1"/>
    <w:rsid w:val="009E5501"/>
    <w:rsid w:val="009F19B9"/>
    <w:rsid w:val="009F6A2A"/>
    <w:rsid w:val="00A0184E"/>
    <w:rsid w:val="00A0235A"/>
    <w:rsid w:val="00A135DA"/>
    <w:rsid w:val="00A15725"/>
    <w:rsid w:val="00A17B15"/>
    <w:rsid w:val="00A310CB"/>
    <w:rsid w:val="00A54CC6"/>
    <w:rsid w:val="00A61F18"/>
    <w:rsid w:val="00A6407B"/>
    <w:rsid w:val="00A65720"/>
    <w:rsid w:val="00A71801"/>
    <w:rsid w:val="00A76F8E"/>
    <w:rsid w:val="00A867AA"/>
    <w:rsid w:val="00A87FB1"/>
    <w:rsid w:val="00AA02A1"/>
    <w:rsid w:val="00AA0B0A"/>
    <w:rsid w:val="00AA4037"/>
    <w:rsid w:val="00AA4237"/>
    <w:rsid w:val="00AB224A"/>
    <w:rsid w:val="00AC2264"/>
    <w:rsid w:val="00AD04A2"/>
    <w:rsid w:val="00AD58F3"/>
    <w:rsid w:val="00AE194F"/>
    <w:rsid w:val="00AE1C0E"/>
    <w:rsid w:val="00AE67DE"/>
    <w:rsid w:val="00B05FBF"/>
    <w:rsid w:val="00B10E4C"/>
    <w:rsid w:val="00B11823"/>
    <w:rsid w:val="00B31887"/>
    <w:rsid w:val="00B37331"/>
    <w:rsid w:val="00B509C9"/>
    <w:rsid w:val="00B51DD2"/>
    <w:rsid w:val="00B5652E"/>
    <w:rsid w:val="00B60228"/>
    <w:rsid w:val="00B62547"/>
    <w:rsid w:val="00B63F4E"/>
    <w:rsid w:val="00B76C05"/>
    <w:rsid w:val="00B77556"/>
    <w:rsid w:val="00B8208B"/>
    <w:rsid w:val="00BA6735"/>
    <w:rsid w:val="00BA687E"/>
    <w:rsid w:val="00BA7A01"/>
    <w:rsid w:val="00BA7AB7"/>
    <w:rsid w:val="00BB035C"/>
    <w:rsid w:val="00BB2FBF"/>
    <w:rsid w:val="00BB7348"/>
    <w:rsid w:val="00BC0CC2"/>
    <w:rsid w:val="00BC1EB6"/>
    <w:rsid w:val="00BD0669"/>
    <w:rsid w:val="00BD58E0"/>
    <w:rsid w:val="00BD5D37"/>
    <w:rsid w:val="00BE03F7"/>
    <w:rsid w:val="00BE2220"/>
    <w:rsid w:val="00BE3C00"/>
    <w:rsid w:val="00BE5D7C"/>
    <w:rsid w:val="00BF3319"/>
    <w:rsid w:val="00BF645D"/>
    <w:rsid w:val="00C0142F"/>
    <w:rsid w:val="00C11CBF"/>
    <w:rsid w:val="00C147A7"/>
    <w:rsid w:val="00C179C8"/>
    <w:rsid w:val="00C20CD1"/>
    <w:rsid w:val="00C27BEA"/>
    <w:rsid w:val="00C34B63"/>
    <w:rsid w:val="00C35F93"/>
    <w:rsid w:val="00C370C4"/>
    <w:rsid w:val="00C41B56"/>
    <w:rsid w:val="00C52568"/>
    <w:rsid w:val="00C546D3"/>
    <w:rsid w:val="00C5482C"/>
    <w:rsid w:val="00C6650C"/>
    <w:rsid w:val="00C75780"/>
    <w:rsid w:val="00C8371C"/>
    <w:rsid w:val="00C865A3"/>
    <w:rsid w:val="00C87DDA"/>
    <w:rsid w:val="00C90FC2"/>
    <w:rsid w:val="00C94B43"/>
    <w:rsid w:val="00C976BA"/>
    <w:rsid w:val="00CA23E9"/>
    <w:rsid w:val="00CB15DF"/>
    <w:rsid w:val="00CB3E60"/>
    <w:rsid w:val="00CB47FE"/>
    <w:rsid w:val="00CB73B1"/>
    <w:rsid w:val="00CC370E"/>
    <w:rsid w:val="00CC62C4"/>
    <w:rsid w:val="00CD21B3"/>
    <w:rsid w:val="00CE3DA7"/>
    <w:rsid w:val="00CE55DE"/>
    <w:rsid w:val="00CF0CD4"/>
    <w:rsid w:val="00CF25F2"/>
    <w:rsid w:val="00CF408A"/>
    <w:rsid w:val="00CF7B88"/>
    <w:rsid w:val="00D03254"/>
    <w:rsid w:val="00D065B1"/>
    <w:rsid w:val="00D100B7"/>
    <w:rsid w:val="00D10B62"/>
    <w:rsid w:val="00D1519D"/>
    <w:rsid w:val="00D2500E"/>
    <w:rsid w:val="00D31261"/>
    <w:rsid w:val="00D31316"/>
    <w:rsid w:val="00D3648E"/>
    <w:rsid w:val="00D37BA8"/>
    <w:rsid w:val="00D43850"/>
    <w:rsid w:val="00D544C7"/>
    <w:rsid w:val="00D60653"/>
    <w:rsid w:val="00D6459D"/>
    <w:rsid w:val="00D718C7"/>
    <w:rsid w:val="00D7434B"/>
    <w:rsid w:val="00D74C55"/>
    <w:rsid w:val="00D74D1D"/>
    <w:rsid w:val="00D82BBB"/>
    <w:rsid w:val="00D83449"/>
    <w:rsid w:val="00D83C9F"/>
    <w:rsid w:val="00D91FAC"/>
    <w:rsid w:val="00D921BD"/>
    <w:rsid w:val="00D95B63"/>
    <w:rsid w:val="00DB0271"/>
    <w:rsid w:val="00DB7C64"/>
    <w:rsid w:val="00DC0954"/>
    <w:rsid w:val="00DC24DC"/>
    <w:rsid w:val="00DC371F"/>
    <w:rsid w:val="00DD1A2F"/>
    <w:rsid w:val="00DD310D"/>
    <w:rsid w:val="00DD4D35"/>
    <w:rsid w:val="00DE14F9"/>
    <w:rsid w:val="00DE228C"/>
    <w:rsid w:val="00DE5CFB"/>
    <w:rsid w:val="00E0030D"/>
    <w:rsid w:val="00E03321"/>
    <w:rsid w:val="00E13700"/>
    <w:rsid w:val="00E235DA"/>
    <w:rsid w:val="00E25DE1"/>
    <w:rsid w:val="00E27DA8"/>
    <w:rsid w:val="00E31BF1"/>
    <w:rsid w:val="00E405AC"/>
    <w:rsid w:val="00E44402"/>
    <w:rsid w:val="00E460F4"/>
    <w:rsid w:val="00E54220"/>
    <w:rsid w:val="00E54B55"/>
    <w:rsid w:val="00E620A6"/>
    <w:rsid w:val="00E62A99"/>
    <w:rsid w:val="00E82FC1"/>
    <w:rsid w:val="00E84085"/>
    <w:rsid w:val="00EA47DF"/>
    <w:rsid w:val="00EB7642"/>
    <w:rsid w:val="00EC1218"/>
    <w:rsid w:val="00EC17CD"/>
    <w:rsid w:val="00ED48EA"/>
    <w:rsid w:val="00EE4D37"/>
    <w:rsid w:val="00EF730C"/>
    <w:rsid w:val="00F15340"/>
    <w:rsid w:val="00F24903"/>
    <w:rsid w:val="00F259DF"/>
    <w:rsid w:val="00F405C9"/>
    <w:rsid w:val="00F415B7"/>
    <w:rsid w:val="00F46F39"/>
    <w:rsid w:val="00F52C14"/>
    <w:rsid w:val="00F54865"/>
    <w:rsid w:val="00F5711A"/>
    <w:rsid w:val="00F571AB"/>
    <w:rsid w:val="00F60D4F"/>
    <w:rsid w:val="00F77CA1"/>
    <w:rsid w:val="00F90AD7"/>
    <w:rsid w:val="00F91B5B"/>
    <w:rsid w:val="00FA0E06"/>
    <w:rsid w:val="00FA4C2A"/>
    <w:rsid w:val="00FA5815"/>
    <w:rsid w:val="00FB7E46"/>
    <w:rsid w:val="00FC48A8"/>
    <w:rsid w:val="00FD06E5"/>
    <w:rsid w:val="00FE1B94"/>
    <w:rsid w:val="00FF5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04687"/>
  <w15:chartTrackingRefBased/>
  <w15:docId w15:val="{3A9434D4-B98B-42AD-B284-AB147128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7FE"/>
    <w:pPr>
      <w:spacing w:after="0" w:line="252" w:lineRule="auto"/>
      <w:jc w:val="both"/>
    </w:pPr>
    <w:rPr>
      <w:rFonts w:ascii="Calibri" w:eastAsiaTheme="minorEastAsia" w:hAnsi="Calibri" w:cs="Calibri"/>
      <w:sz w:val="20"/>
      <w:szCs w:val="20"/>
      <w:lang w:val="en-US"/>
    </w:rPr>
  </w:style>
  <w:style w:type="paragraph" w:styleId="Heading1">
    <w:name w:val="heading 1"/>
    <w:basedOn w:val="Default"/>
    <w:next w:val="Normal"/>
    <w:link w:val="Heading1Char"/>
    <w:qFormat/>
    <w:rsid w:val="00591B44"/>
    <w:pPr>
      <w:numPr>
        <w:numId w:val="5"/>
      </w:numPr>
      <w:spacing w:line="252" w:lineRule="auto"/>
      <w:outlineLvl w:val="0"/>
    </w:pPr>
    <w:rPr>
      <w:rFonts w:ascii="Calibri" w:hAnsi="Calibri" w:cs="Calibri"/>
      <w:b/>
      <w:bCs/>
      <w:sz w:val="20"/>
      <w:szCs w:val="20"/>
    </w:rPr>
  </w:style>
  <w:style w:type="paragraph" w:styleId="Heading2">
    <w:name w:val="heading 2"/>
    <w:basedOn w:val="Normal"/>
    <w:next w:val="Normal"/>
    <w:link w:val="Heading2Char"/>
    <w:qFormat/>
    <w:rsid w:val="00100651"/>
    <w:pPr>
      <w:keepNext/>
      <w:spacing w:line="240" w:lineRule="auto"/>
      <w:outlineLvl w:val="1"/>
    </w:pPr>
    <w:rPr>
      <w:rFonts w:ascii="Times New Roman" w:eastAsia="Times New Roman" w:hAnsi="Times New Roman"/>
      <w:b/>
      <w:sz w:val="28"/>
    </w:rPr>
  </w:style>
  <w:style w:type="paragraph" w:styleId="Heading4">
    <w:name w:val="heading 4"/>
    <w:basedOn w:val="Normal"/>
    <w:next w:val="Normal"/>
    <w:link w:val="Heading4Char"/>
    <w:qFormat/>
    <w:rsid w:val="00100651"/>
    <w:pPr>
      <w:keepNext/>
      <w:spacing w:line="240" w:lineRule="auto"/>
      <w:outlineLvl w:val="3"/>
    </w:pPr>
    <w:rPr>
      <w:rFonts w:ascii="Tahoma" w:eastAsia="Times New Roman"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6D3"/>
    <w:rPr>
      <w:rFonts w:ascii="Times New Roman" w:hAnsi="Times New Roman" w:cs="Times New Roman" w:hint="default"/>
      <w:color w:val="0563C1" w:themeColor="hyperlink"/>
      <w:u w:val="single"/>
    </w:rPr>
  </w:style>
  <w:style w:type="paragraph" w:styleId="NormalWeb">
    <w:name w:val="Normal (Web)"/>
    <w:basedOn w:val="Normal"/>
    <w:uiPriority w:val="99"/>
    <w:unhideWhenUsed/>
    <w:rsid w:val="00C546D3"/>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C546D3"/>
    <w:pPr>
      <w:widowControl w:val="0"/>
      <w:autoSpaceDE w:val="0"/>
      <w:autoSpaceDN w:val="0"/>
      <w:adjustRightInd w:val="0"/>
      <w:spacing w:after="0" w:line="240" w:lineRule="auto"/>
    </w:pPr>
    <w:rPr>
      <w:rFonts w:ascii="Cambria" w:eastAsiaTheme="minorEastAsia" w:hAnsi="Cambria" w:cs="Cambria"/>
      <w:color w:val="000000"/>
      <w:sz w:val="24"/>
      <w:szCs w:val="24"/>
      <w:lang w:val="en-US"/>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Текст сноски Знак Знак,single space,fn,ADB,f"/>
    <w:basedOn w:val="Normal"/>
    <w:link w:val="FootnoteTextChar"/>
    <w:uiPriority w:val="99"/>
    <w:unhideWhenUsed/>
    <w:qFormat/>
    <w:rsid w:val="00AD04A2"/>
    <w:pPr>
      <w:spacing w:line="240" w:lineRule="auto"/>
    </w:pPr>
    <w:rPr>
      <w:rFonts w:asciiTheme="minorHAnsi" w:eastAsia="Times New Roman" w:hAnsiTheme="minorHAnsi"/>
      <w:sz w:val="18"/>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fn Char"/>
    <w:basedOn w:val="DefaultParagraphFont"/>
    <w:link w:val="FootnoteText"/>
    <w:uiPriority w:val="99"/>
    <w:rsid w:val="00AD04A2"/>
    <w:rPr>
      <w:rFonts w:eastAsia="Times New Roman" w:cs="Calibri"/>
      <w:sz w:val="18"/>
      <w:szCs w:val="20"/>
      <w:lang w:val="en-US"/>
    </w:rPr>
  </w:style>
  <w:style w:type="paragraph" w:styleId="ListParagraph">
    <w:name w:val="List Paragraph"/>
    <w:aliases w:val="Akapit z listą BS,List Paragraph 1,References,Bullet List,FooterText,List Paragraph1,Colorful List Accent 1,List Paragraph (numbered (a)),Bullets,Lapis Bulleted List,Dot pt,F5 List Paragraph,No Spacing1,List Paragraph Char Char Char,L"/>
    <w:basedOn w:val="Normal"/>
    <w:link w:val="ListParagraphChar"/>
    <w:uiPriority w:val="1"/>
    <w:qFormat/>
    <w:rsid w:val="00591B44"/>
    <w:pPr>
      <w:widowControl w:val="0"/>
      <w:overflowPunct w:val="0"/>
      <w:adjustRightInd w:val="0"/>
      <w:ind w:left="720"/>
      <w:contextualSpacing/>
    </w:pPr>
    <w:rPr>
      <w:rFonts w:asciiTheme="minorHAnsi" w:eastAsia="Times New Roman" w:hAnsiTheme="minorHAnsi"/>
      <w:kern w:val="28"/>
      <w:szCs w:val="24"/>
    </w:rPr>
  </w:style>
  <w:style w:type="character" w:customStyle="1" w:styleId="ListParagraphChar">
    <w:name w:val="List Paragraph Char"/>
    <w:aliases w:val="Akapit z listą BS Char,List Paragraph 1 Char,References Char,Bullet List Char,FooterText Char,List Paragraph1 Char,Colorful List Accent 1 Char,List Paragraph (numbered (a)) Char,Bullets Char,Lapis Bulleted List Char,Dot pt Char"/>
    <w:link w:val="ListParagraph"/>
    <w:uiPriority w:val="1"/>
    <w:qFormat/>
    <w:rsid w:val="00591B44"/>
    <w:rPr>
      <w:rFonts w:eastAsia="Times New Roman" w:cs="Calibri"/>
      <w:kern w:val="28"/>
      <w:sz w:val="20"/>
      <w:szCs w:val="24"/>
      <w:lang w:val="en-US"/>
    </w:rPr>
  </w:style>
  <w:style w:type="character" w:styleId="UnresolvedMention">
    <w:name w:val="Unresolved Mention"/>
    <w:basedOn w:val="DefaultParagraphFont"/>
    <w:uiPriority w:val="99"/>
    <w:semiHidden/>
    <w:unhideWhenUsed/>
    <w:rsid w:val="004117F6"/>
    <w:rPr>
      <w:color w:val="605E5C"/>
      <w:shd w:val="clear" w:color="auto" w:fill="E1DFDD"/>
    </w:rPr>
  </w:style>
  <w:style w:type="table" w:styleId="TableGrid">
    <w:name w:val="Table Grid"/>
    <w:basedOn w:val="TableNormal"/>
    <w:uiPriority w:val="39"/>
    <w:rsid w:val="00AA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A0B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A61F18"/>
    <w:rPr>
      <w:color w:val="954F72" w:themeColor="followedHyperlink"/>
      <w:u w:val="single"/>
    </w:rPr>
  </w:style>
  <w:style w:type="character" w:styleId="CommentReference">
    <w:name w:val="annotation reference"/>
    <w:basedOn w:val="DefaultParagraphFont"/>
    <w:uiPriority w:val="99"/>
    <w:semiHidden/>
    <w:unhideWhenUsed/>
    <w:rsid w:val="00933E00"/>
    <w:rPr>
      <w:sz w:val="16"/>
      <w:szCs w:val="16"/>
    </w:rPr>
  </w:style>
  <w:style w:type="paragraph" w:styleId="CommentText">
    <w:name w:val="annotation text"/>
    <w:basedOn w:val="Normal"/>
    <w:link w:val="CommentTextChar"/>
    <w:uiPriority w:val="99"/>
    <w:semiHidden/>
    <w:unhideWhenUsed/>
    <w:rsid w:val="00933E00"/>
    <w:pPr>
      <w:spacing w:line="240" w:lineRule="auto"/>
    </w:pPr>
  </w:style>
  <w:style w:type="character" w:customStyle="1" w:styleId="CommentTextChar">
    <w:name w:val="Comment Text Char"/>
    <w:basedOn w:val="DefaultParagraphFont"/>
    <w:link w:val="CommentText"/>
    <w:uiPriority w:val="99"/>
    <w:semiHidden/>
    <w:rsid w:val="00933E00"/>
    <w:rPr>
      <w:rFonts w:eastAsiaTheme="minorEastAs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33E00"/>
    <w:rPr>
      <w:b/>
      <w:bCs/>
    </w:rPr>
  </w:style>
  <w:style w:type="character" w:customStyle="1" w:styleId="CommentSubjectChar">
    <w:name w:val="Comment Subject Char"/>
    <w:basedOn w:val="CommentTextChar"/>
    <w:link w:val="CommentSubject"/>
    <w:uiPriority w:val="99"/>
    <w:semiHidden/>
    <w:rsid w:val="00933E00"/>
    <w:rPr>
      <w:rFonts w:eastAsiaTheme="minorEastAsia" w:cs="Times New Roman"/>
      <w:b/>
      <w:bCs/>
      <w:sz w:val="20"/>
      <w:szCs w:val="20"/>
      <w:lang w:val="en-US"/>
    </w:rPr>
  </w:style>
  <w:style w:type="character" w:styleId="FootnoteReference">
    <w:name w:val="footnote reference"/>
    <w:basedOn w:val="DefaultParagraphFont"/>
    <w:uiPriority w:val="99"/>
    <w:semiHidden/>
    <w:unhideWhenUsed/>
    <w:rsid w:val="004F4B9A"/>
    <w:rPr>
      <w:vertAlign w:val="superscript"/>
    </w:rPr>
  </w:style>
  <w:style w:type="paragraph" w:styleId="Header">
    <w:name w:val="header"/>
    <w:basedOn w:val="Normal"/>
    <w:link w:val="HeaderChar"/>
    <w:uiPriority w:val="99"/>
    <w:unhideWhenUsed/>
    <w:rsid w:val="004F4B9A"/>
    <w:pPr>
      <w:tabs>
        <w:tab w:val="center" w:pos="4513"/>
        <w:tab w:val="right" w:pos="9026"/>
      </w:tabs>
      <w:spacing w:line="240" w:lineRule="auto"/>
    </w:pPr>
  </w:style>
  <w:style w:type="character" w:customStyle="1" w:styleId="HeaderChar">
    <w:name w:val="Header Char"/>
    <w:basedOn w:val="DefaultParagraphFont"/>
    <w:link w:val="Header"/>
    <w:uiPriority w:val="99"/>
    <w:rsid w:val="004F4B9A"/>
    <w:rPr>
      <w:rFonts w:eastAsiaTheme="minorEastAsia" w:cs="Times New Roman"/>
      <w:lang w:val="en-US"/>
    </w:rPr>
  </w:style>
  <w:style w:type="paragraph" w:styleId="Footer">
    <w:name w:val="footer"/>
    <w:basedOn w:val="Normal"/>
    <w:link w:val="FooterChar"/>
    <w:uiPriority w:val="99"/>
    <w:unhideWhenUsed/>
    <w:rsid w:val="004F4B9A"/>
    <w:pPr>
      <w:tabs>
        <w:tab w:val="center" w:pos="4513"/>
        <w:tab w:val="right" w:pos="9026"/>
      </w:tabs>
      <w:spacing w:line="240" w:lineRule="auto"/>
    </w:pPr>
  </w:style>
  <w:style w:type="character" w:customStyle="1" w:styleId="FooterChar">
    <w:name w:val="Footer Char"/>
    <w:basedOn w:val="DefaultParagraphFont"/>
    <w:link w:val="Footer"/>
    <w:uiPriority w:val="99"/>
    <w:rsid w:val="004F4B9A"/>
    <w:rPr>
      <w:rFonts w:eastAsiaTheme="minorEastAsia" w:cs="Times New Roman"/>
      <w:lang w:val="en-US"/>
    </w:rPr>
  </w:style>
  <w:style w:type="character" w:customStyle="1" w:styleId="Heading1Char">
    <w:name w:val="Heading 1 Char"/>
    <w:basedOn w:val="DefaultParagraphFont"/>
    <w:link w:val="Heading1"/>
    <w:rsid w:val="00591B44"/>
    <w:rPr>
      <w:rFonts w:ascii="Calibri" w:eastAsiaTheme="minorEastAsia" w:hAnsi="Calibri" w:cs="Calibri"/>
      <w:b/>
      <w:bCs/>
      <w:color w:val="000000"/>
      <w:sz w:val="20"/>
      <w:szCs w:val="20"/>
      <w:lang w:val="en-US"/>
    </w:rPr>
  </w:style>
  <w:style w:type="character" w:customStyle="1" w:styleId="Heading2Char">
    <w:name w:val="Heading 2 Char"/>
    <w:basedOn w:val="DefaultParagraphFont"/>
    <w:link w:val="Heading2"/>
    <w:rsid w:val="00100651"/>
    <w:rPr>
      <w:rFonts w:ascii="Times New Roman" w:eastAsia="Times New Roman" w:hAnsi="Times New Roman" w:cs="Times New Roman"/>
      <w:b/>
      <w:sz w:val="28"/>
      <w:szCs w:val="20"/>
      <w:lang w:val="en-US"/>
    </w:rPr>
  </w:style>
  <w:style w:type="character" w:customStyle="1" w:styleId="Heading4Char">
    <w:name w:val="Heading 4 Char"/>
    <w:basedOn w:val="DefaultParagraphFont"/>
    <w:link w:val="Heading4"/>
    <w:rsid w:val="00100651"/>
    <w:rPr>
      <w:rFonts w:ascii="Tahoma" w:eastAsia="Times New Roman" w:hAnsi="Tahoma" w:cs="Times New Roman"/>
      <w:b/>
      <w:szCs w:val="20"/>
      <w:lang w:val="en-US"/>
    </w:rPr>
  </w:style>
  <w:style w:type="character" w:styleId="PlaceholderText">
    <w:name w:val="Placeholder Text"/>
    <w:basedOn w:val="DefaultParagraphFont"/>
    <w:uiPriority w:val="99"/>
    <w:semiHidden/>
    <w:rsid w:val="00772856"/>
    <w:rPr>
      <w:color w:val="808080"/>
    </w:rPr>
  </w:style>
  <w:style w:type="paragraph" w:styleId="Title">
    <w:name w:val="Title"/>
    <w:basedOn w:val="Default"/>
    <w:next w:val="Normal"/>
    <w:link w:val="TitleChar"/>
    <w:uiPriority w:val="10"/>
    <w:qFormat/>
    <w:rsid w:val="00772856"/>
    <w:pPr>
      <w:spacing w:line="252" w:lineRule="auto"/>
      <w:jc w:val="center"/>
    </w:pPr>
    <w:rPr>
      <w:rFonts w:ascii="Calibri" w:hAnsi="Calibri" w:cs="Calibri"/>
      <w:b/>
      <w:noProof/>
    </w:rPr>
  </w:style>
  <w:style w:type="character" w:customStyle="1" w:styleId="TitleChar">
    <w:name w:val="Title Char"/>
    <w:basedOn w:val="DefaultParagraphFont"/>
    <w:link w:val="Title"/>
    <w:uiPriority w:val="10"/>
    <w:rsid w:val="00772856"/>
    <w:rPr>
      <w:rFonts w:ascii="Calibri" w:eastAsiaTheme="minorEastAsia" w:hAnsi="Calibri" w:cs="Calibri"/>
      <w:b/>
      <w:noProof/>
      <w:color w:val="000000"/>
      <w:sz w:val="24"/>
      <w:szCs w:val="24"/>
      <w:lang w:val="en-US"/>
    </w:rPr>
  </w:style>
  <w:style w:type="character" w:customStyle="1" w:styleId="Style1">
    <w:name w:val="Style1"/>
    <w:basedOn w:val="DefaultParagraphFont"/>
    <w:uiPriority w:val="1"/>
    <w:rsid w:val="00903CCB"/>
    <w:rPr>
      <w:rFonts w:ascii="Myriad Pro" w:hAnsi="Myriad Pro"/>
      <w:sz w:val="22"/>
    </w:rPr>
  </w:style>
  <w:style w:type="character" w:customStyle="1" w:styleId="jsgrdq">
    <w:name w:val="jsgrdq"/>
    <w:basedOn w:val="DefaultParagraphFont"/>
    <w:rsid w:val="004C3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0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BDDC7-265F-49F9-BA4D-F9FB5638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Call for Proposals</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dc:title>
  <dc:subject/>
  <dc:creator>armen.bezhanyan@undp.org</dc:creator>
  <cp:keywords/>
  <dc:description/>
  <cp:lastModifiedBy>Misha</cp:lastModifiedBy>
  <cp:revision>7</cp:revision>
  <dcterms:created xsi:type="dcterms:W3CDTF">2022-04-22T08:29:00Z</dcterms:created>
  <dcterms:modified xsi:type="dcterms:W3CDTF">2022-06-15T09:38:00Z</dcterms:modified>
</cp:coreProperties>
</file>